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56E33" w:rsidRPr="00A62704" w:rsidRDefault="00635E9C" w:rsidP="00E56E33">
      <w:pPr>
        <w:ind w:firstLine="720"/>
        <w:rPr>
          <w:sz w:val="20"/>
        </w:rPr>
      </w:pPr>
      <w:r w:rsidRPr="00A62704">
        <w:rPr>
          <w:noProof/>
          <w:sz w:val="20"/>
        </w:rPr>
        <w:drawing>
          <wp:anchor distT="0" distB="0" distL="114300" distR="114300" simplePos="0" relativeHeight="251658240" behindDoc="1" locked="0" layoutInCell="1" allowOverlap="1">
            <wp:simplePos x="0" y="0"/>
            <wp:positionH relativeFrom="column">
              <wp:posOffset>114300</wp:posOffset>
            </wp:positionH>
            <wp:positionV relativeFrom="paragraph">
              <wp:posOffset>-228600</wp:posOffset>
            </wp:positionV>
            <wp:extent cx="1257300" cy="1117600"/>
            <wp:effectExtent l="25400" t="0" r="0" b="0"/>
            <wp:wrapNone/>
            <wp:docPr id="1" name="Picture 1" descr="Macintosh HD:Users:lbdavis:Desktop:Screen Shot 2014-12-01 at 4.28.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bdavis:Desktop:Screen Shot 2014-12-01 at 4.28.20 PM.png"/>
                    <pic:cNvPicPr>
                      <a:picLocks noChangeAspect="1" noChangeArrowheads="1"/>
                    </pic:cNvPicPr>
                  </pic:nvPicPr>
                  <pic:blipFill>
                    <a:blip r:embed="rId5">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57300" cy="1117600"/>
                    </a:xfrm>
                    <a:prstGeom prst="rect">
                      <a:avLst/>
                    </a:prstGeom>
                    <a:noFill/>
                    <a:ln>
                      <a:noFill/>
                    </a:ln>
                  </pic:spPr>
                </pic:pic>
              </a:graphicData>
            </a:graphic>
          </wp:anchor>
        </w:drawing>
      </w:r>
      <w:r w:rsidR="00E56E33" w:rsidRPr="00A62704">
        <w:rPr>
          <w:sz w:val="20"/>
        </w:rPr>
        <w:tab/>
      </w:r>
      <w:r w:rsidR="00E56E33" w:rsidRPr="00A62704">
        <w:rPr>
          <w:sz w:val="20"/>
        </w:rPr>
        <w:tab/>
      </w:r>
      <w:r w:rsidR="00E56E33" w:rsidRPr="00A62704">
        <w:rPr>
          <w:sz w:val="20"/>
        </w:rPr>
        <w:tab/>
      </w:r>
      <w:r w:rsidR="00E56E33" w:rsidRPr="00A62704">
        <w:rPr>
          <w:sz w:val="20"/>
        </w:rPr>
        <w:tab/>
      </w:r>
      <w:r w:rsidR="00E56E33" w:rsidRPr="00A62704">
        <w:rPr>
          <w:sz w:val="20"/>
        </w:rPr>
        <w:tab/>
      </w:r>
      <w:r w:rsidR="00A62704" w:rsidRPr="00A62704">
        <w:rPr>
          <w:sz w:val="20"/>
        </w:rPr>
        <w:tab/>
      </w:r>
      <w:r w:rsidR="00A62704" w:rsidRPr="00A62704">
        <w:rPr>
          <w:sz w:val="20"/>
        </w:rPr>
        <w:tab/>
      </w:r>
      <w:r w:rsidR="00E56E33" w:rsidRPr="00A62704">
        <w:rPr>
          <w:sz w:val="20"/>
        </w:rPr>
        <w:t>21</w:t>
      </w:r>
      <w:r w:rsidR="00E56E33" w:rsidRPr="00A62704">
        <w:rPr>
          <w:sz w:val="20"/>
          <w:vertAlign w:val="superscript"/>
        </w:rPr>
        <w:t>st</w:t>
      </w:r>
      <w:r w:rsidR="00E56E33" w:rsidRPr="00A62704">
        <w:rPr>
          <w:sz w:val="20"/>
        </w:rPr>
        <w:t xml:space="preserve"> CCLC, Hampton City Schools </w:t>
      </w:r>
    </w:p>
    <w:p w:rsidR="00E56E33" w:rsidRPr="00A62704" w:rsidRDefault="00E56E33" w:rsidP="00A62704">
      <w:pPr>
        <w:ind w:left="5040" w:firstLine="720"/>
        <w:rPr>
          <w:sz w:val="20"/>
        </w:rPr>
      </w:pPr>
      <w:r w:rsidRPr="00A62704">
        <w:rPr>
          <w:sz w:val="20"/>
        </w:rPr>
        <w:t>One Franklin Street, Suite 555</w:t>
      </w:r>
    </w:p>
    <w:p w:rsidR="00E56E33" w:rsidRPr="00A62704" w:rsidRDefault="00E56E33" w:rsidP="00A62704">
      <w:pPr>
        <w:ind w:left="5040" w:firstLine="720"/>
        <w:rPr>
          <w:sz w:val="20"/>
        </w:rPr>
      </w:pPr>
      <w:r w:rsidRPr="00A62704">
        <w:rPr>
          <w:sz w:val="20"/>
        </w:rPr>
        <w:t>Hampton, VA 23669</w:t>
      </w:r>
    </w:p>
    <w:p w:rsidR="00E56E33" w:rsidRPr="00A62704" w:rsidRDefault="00E56E33" w:rsidP="00A62704">
      <w:pPr>
        <w:ind w:left="5040" w:firstLine="720"/>
        <w:rPr>
          <w:sz w:val="20"/>
        </w:rPr>
      </w:pPr>
      <w:r w:rsidRPr="00A62704">
        <w:rPr>
          <w:sz w:val="20"/>
        </w:rPr>
        <w:t>(757) 727-2015 Office</w:t>
      </w:r>
    </w:p>
    <w:p w:rsidR="00E56E33" w:rsidRPr="00A62704" w:rsidRDefault="00E56E33" w:rsidP="00A62704">
      <w:pPr>
        <w:ind w:left="5040" w:firstLine="720"/>
        <w:rPr>
          <w:sz w:val="20"/>
        </w:rPr>
      </w:pPr>
      <w:r w:rsidRPr="00A62704">
        <w:rPr>
          <w:sz w:val="20"/>
        </w:rPr>
        <w:t>(757) 727-2002 Fax</w:t>
      </w:r>
    </w:p>
    <w:p w:rsidR="00635E9C" w:rsidRPr="00A62704" w:rsidRDefault="00635E9C" w:rsidP="00635E9C">
      <w:pPr>
        <w:pStyle w:val="BodyText2"/>
        <w:jc w:val="left"/>
        <w:rPr>
          <w:color w:val="auto"/>
          <w:sz w:val="20"/>
        </w:rPr>
      </w:pPr>
    </w:p>
    <w:p w:rsidR="006733BE" w:rsidRPr="00A62704" w:rsidRDefault="00AE1490" w:rsidP="00A62704">
      <w:pPr>
        <w:pStyle w:val="BodyText2"/>
        <w:ind w:left="5040" w:firstLine="720"/>
        <w:jc w:val="left"/>
        <w:rPr>
          <w:color w:val="auto"/>
          <w:sz w:val="20"/>
        </w:rPr>
      </w:pPr>
      <w:r w:rsidRPr="00A62704">
        <w:rPr>
          <w:color w:val="auto"/>
          <w:sz w:val="20"/>
        </w:rPr>
        <w:t>Date</w:t>
      </w:r>
    </w:p>
    <w:p w:rsidR="00AE1490" w:rsidRPr="00A62704" w:rsidRDefault="00AE1490" w:rsidP="00AE1490">
      <w:pPr>
        <w:pStyle w:val="BodyText2"/>
        <w:spacing w:after="0"/>
        <w:jc w:val="left"/>
        <w:rPr>
          <w:color w:val="auto"/>
          <w:sz w:val="20"/>
        </w:rPr>
      </w:pPr>
      <w:r w:rsidRPr="00A62704">
        <w:rPr>
          <w:color w:val="auto"/>
          <w:sz w:val="20"/>
        </w:rPr>
        <w:t>Name</w:t>
      </w:r>
    </w:p>
    <w:p w:rsidR="00AE1490" w:rsidRPr="00A62704" w:rsidRDefault="00AE1490" w:rsidP="00AE1490">
      <w:pPr>
        <w:pStyle w:val="BodyText2"/>
        <w:spacing w:after="0"/>
        <w:jc w:val="left"/>
        <w:rPr>
          <w:color w:val="auto"/>
          <w:sz w:val="20"/>
        </w:rPr>
      </w:pPr>
      <w:r w:rsidRPr="00A62704">
        <w:rPr>
          <w:color w:val="auto"/>
          <w:sz w:val="20"/>
        </w:rPr>
        <w:t>Address</w:t>
      </w:r>
    </w:p>
    <w:p w:rsidR="00AE1490" w:rsidRPr="00A62704" w:rsidRDefault="00AE1490" w:rsidP="00AE1490">
      <w:pPr>
        <w:pStyle w:val="BodyText2"/>
        <w:spacing w:after="0"/>
        <w:jc w:val="left"/>
        <w:rPr>
          <w:color w:val="auto"/>
          <w:sz w:val="20"/>
        </w:rPr>
      </w:pPr>
      <w:r w:rsidRPr="00A62704">
        <w:rPr>
          <w:color w:val="auto"/>
          <w:sz w:val="20"/>
        </w:rPr>
        <w:t>Address</w:t>
      </w:r>
    </w:p>
    <w:p w:rsidR="001C48E3" w:rsidRPr="00A62704" w:rsidRDefault="001C48E3" w:rsidP="00AE1490">
      <w:pPr>
        <w:pStyle w:val="BodyText2"/>
        <w:spacing w:after="0"/>
        <w:jc w:val="left"/>
        <w:rPr>
          <w:color w:val="auto"/>
          <w:sz w:val="20"/>
        </w:rPr>
      </w:pPr>
    </w:p>
    <w:p w:rsidR="001C48E3" w:rsidRPr="00A62704" w:rsidRDefault="00AE1490" w:rsidP="00AF3B49">
      <w:pPr>
        <w:pStyle w:val="BodyText2"/>
        <w:jc w:val="left"/>
        <w:rPr>
          <w:color w:val="auto"/>
          <w:sz w:val="20"/>
        </w:rPr>
      </w:pPr>
      <w:r w:rsidRPr="00A62704">
        <w:rPr>
          <w:color w:val="auto"/>
          <w:sz w:val="20"/>
        </w:rPr>
        <w:t>Dear Name</w:t>
      </w:r>
      <w:r w:rsidR="001C48E3" w:rsidRPr="00A62704">
        <w:rPr>
          <w:color w:val="auto"/>
          <w:sz w:val="20"/>
        </w:rPr>
        <w:t xml:space="preserve">: </w:t>
      </w:r>
    </w:p>
    <w:p w:rsidR="003A76D1" w:rsidRDefault="00AE1490" w:rsidP="00AE1490">
      <w:pPr>
        <w:rPr>
          <w:sz w:val="20"/>
        </w:rPr>
      </w:pPr>
      <w:r w:rsidRPr="00A62704">
        <w:rPr>
          <w:sz w:val="20"/>
          <w:szCs w:val="28"/>
        </w:rPr>
        <w:t xml:space="preserve">Congratulations on your new </w:t>
      </w:r>
      <w:r w:rsidR="00C15E40" w:rsidRPr="00A62704">
        <w:rPr>
          <w:sz w:val="20"/>
          <w:szCs w:val="28"/>
        </w:rPr>
        <w:t xml:space="preserve">temporary/tutor </w:t>
      </w:r>
      <w:r w:rsidRPr="00A62704">
        <w:rPr>
          <w:sz w:val="20"/>
          <w:szCs w:val="28"/>
        </w:rPr>
        <w:t>position with HCS’ 21</w:t>
      </w:r>
      <w:r w:rsidRPr="00A62704">
        <w:rPr>
          <w:sz w:val="20"/>
          <w:szCs w:val="28"/>
          <w:vertAlign w:val="superscript"/>
        </w:rPr>
        <w:t>st</w:t>
      </w:r>
      <w:r w:rsidRPr="00A62704">
        <w:rPr>
          <w:sz w:val="20"/>
          <w:szCs w:val="28"/>
        </w:rPr>
        <w:t xml:space="preserve"> Century Community Learning Centers Team.</w:t>
      </w:r>
      <w:r w:rsidR="00635E9C" w:rsidRPr="00A62704">
        <w:rPr>
          <w:sz w:val="20"/>
          <w:szCs w:val="28"/>
        </w:rPr>
        <w:t xml:space="preserve"> </w:t>
      </w:r>
    </w:p>
    <w:p w:rsidR="00AE1490" w:rsidRPr="00A62704" w:rsidRDefault="00AE1490" w:rsidP="00AE1490">
      <w:pPr>
        <w:rPr>
          <w:sz w:val="20"/>
        </w:rPr>
      </w:pPr>
    </w:p>
    <w:p w:rsidR="00A62704" w:rsidRPr="00A62704" w:rsidRDefault="00AE1490" w:rsidP="00635E9C">
      <w:pPr>
        <w:rPr>
          <w:sz w:val="20"/>
          <w:szCs w:val="26"/>
          <w:shd w:val="clear" w:color="auto" w:fill="FFFFFF"/>
        </w:rPr>
      </w:pPr>
      <w:r w:rsidRPr="00A62704">
        <w:rPr>
          <w:sz w:val="20"/>
        </w:rPr>
        <w:t>Attached</w:t>
      </w:r>
      <w:r w:rsidR="00377986" w:rsidRPr="00A62704">
        <w:rPr>
          <w:sz w:val="20"/>
        </w:rPr>
        <w:t xml:space="preserve"> you will find a few new hire documents you will need to complete prior to the start of work.</w:t>
      </w:r>
      <w:r w:rsidR="00635E9C" w:rsidRPr="00A62704">
        <w:rPr>
          <w:sz w:val="20"/>
        </w:rPr>
        <w:t xml:space="preserve">  </w:t>
      </w:r>
      <w:r w:rsidR="00635E9C" w:rsidRPr="00A62704">
        <w:rPr>
          <w:sz w:val="20"/>
          <w:szCs w:val="26"/>
          <w:shd w:val="clear" w:color="auto" w:fill="FFFFFF"/>
        </w:rPr>
        <w:t xml:space="preserve">Please bring these items to the Human Resources Department, One Franklin St., Suite </w:t>
      </w:r>
      <w:r w:rsidR="002E2D5C" w:rsidRPr="00A62704">
        <w:rPr>
          <w:sz w:val="20"/>
          <w:szCs w:val="26"/>
          <w:shd w:val="clear" w:color="auto" w:fill="FFFFFF"/>
        </w:rPr>
        <w:t>314</w:t>
      </w:r>
      <w:r w:rsidR="00635E9C" w:rsidRPr="00A62704">
        <w:rPr>
          <w:sz w:val="20"/>
          <w:szCs w:val="26"/>
          <w:shd w:val="clear" w:color="auto" w:fill="FFFFFF"/>
        </w:rPr>
        <w:t>, Hampton, VA 23669.</w:t>
      </w:r>
    </w:p>
    <w:p w:rsidR="00635E9C" w:rsidRPr="00A62704" w:rsidRDefault="00635E9C" w:rsidP="00635E9C">
      <w:pPr>
        <w:rPr>
          <w:sz w:val="20"/>
          <w:szCs w:val="26"/>
        </w:rPr>
      </w:pPr>
    </w:p>
    <w:p w:rsidR="00A62704" w:rsidRPr="00A62704" w:rsidRDefault="00A62704" w:rsidP="00A62704">
      <w:pPr>
        <w:rPr>
          <w:sz w:val="20"/>
          <w:szCs w:val="20"/>
        </w:rPr>
      </w:pPr>
      <w:r w:rsidRPr="00A62704">
        <w:rPr>
          <w:color w:val="222222"/>
          <w:sz w:val="20"/>
          <w:szCs w:val="13"/>
          <w:shd w:val="clear" w:color="auto" w:fill="FFFFFF"/>
        </w:rPr>
        <w:t>1.  Hampton City Schools requires a 100% fingerprint/background check and Child Protective Services check for all employees.  This fee applies to all new hires and individuals previously employed by Hampton City Schools who have not been an active employee within the last six months.</w:t>
      </w:r>
      <w:r w:rsidRPr="00A62704">
        <w:rPr>
          <w:color w:val="222222"/>
          <w:sz w:val="20"/>
          <w:szCs w:val="13"/>
        </w:rPr>
        <w:br/>
      </w:r>
      <w:r w:rsidRPr="00A62704">
        <w:rPr>
          <w:color w:val="222222"/>
          <w:sz w:val="20"/>
          <w:szCs w:val="13"/>
        </w:rPr>
        <w:br/>
      </w:r>
      <w:r w:rsidRPr="00A62704">
        <w:rPr>
          <w:color w:val="222222"/>
          <w:sz w:val="20"/>
          <w:szCs w:val="13"/>
          <w:shd w:val="clear" w:color="auto" w:fill="FFFFFF"/>
        </w:rPr>
        <w:t>2.  As part of the new hire process you will need to bring a money order to Human Resources with your other p</w:t>
      </w:r>
      <w:r w:rsidR="003A76D1">
        <w:rPr>
          <w:color w:val="222222"/>
          <w:sz w:val="20"/>
          <w:szCs w:val="13"/>
          <w:shd w:val="clear" w:color="auto" w:fill="FFFFFF"/>
        </w:rPr>
        <w:t xml:space="preserve">aperwork for the correct amount. </w:t>
      </w:r>
      <w:r w:rsidRPr="00A62704">
        <w:rPr>
          <w:color w:val="222222"/>
          <w:sz w:val="20"/>
          <w:szCs w:val="13"/>
          <w:shd w:val="clear" w:color="auto" w:fill="FFFFFF"/>
        </w:rPr>
        <w:t xml:space="preserve"> Human Resources is not able to accept checks, cash or credit cards.  If you have resided only in Virginia for the last 5 years, the amount of the money order is $35.00.  If you have resided in any of the states listed below you must add that amount.  For example, if you lived in Washington until 3 years ago and moved to Virginia</w:t>
      </w:r>
      <w:r w:rsidR="003A76D1">
        <w:rPr>
          <w:color w:val="222222"/>
          <w:sz w:val="20"/>
          <w:szCs w:val="13"/>
          <w:shd w:val="clear" w:color="auto" w:fill="FFFFFF"/>
        </w:rPr>
        <w:t>,</w:t>
      </w:r>
      <w:r w:rsidRPr="00A62704">
        <w:rPr>
          <w:color w:val="222222"/>
          <w:sz w:val="20"/>
          <w:szCs w:val="13"/>
          <w:shd w:val="clear" w:color="auto" w:fill="FFFFFF"/>
        </w:rPr>
        <w:t xml:space="preserve"> then the amount would be </w:t>
      </w:r>
      <w:r w:rsidR="003A76D1">
        <w:rPr>
          <w:color w:val="222222"/>
          <w:sz w:val="20"/>
          <w:szCs w:val="13"/>
          <w:shd w:val="clear" w:color="auto" w:fill="FFFFFF"/>
        </w:rPr>
        <w:t>$55.00 ($35 for Virginia plus $2</w:t>
      </w:r>
      <w:r w:rsidRPr="00A62704">
        <w:rPr>
          <w:color w:val="222222"/>
          <w:sz w:val="20"/>
          <w:szCs w:val="13"/>
          <w:shd w:val="clear" w:color="auto" w:fill="FFFFFF"/>
        </w:rPr>
        <w:t xml:space="preserve">0 for Washington). </w:t>
      </w:r>
      <w:r w:rsidR="003A76D1">
        <w:rPr>
          <w:color w:val="222222"/>
          <w:sz w:val="20"/>
          <w:szCs w:val="13"/>
          <w:shd w:val="clear" w:color="auto" w:fill="FFFFFF"/>
        </w:rPr>
        <w:t xml:space="preserve"> </w:t>
      </w:r>
    </w:p>
    <w:p w:rsidR="00635E9C" w:rsidRPr="00A62704" w:rsidRDefault="00635E9C" w:rsidP="00635E9C">
      <w:pPr>
        <w:rPr>
          <w:color w:val="222222"/>
          <w:sz w:val="20"/>
          <w:szCs w:val="26"/>
        </w:rPr>
      </w:pPr>
    </w:p>
    <w:p w:rsidR="00A62704" w:rsidRPr="00A62704" w:rsidRDefault="007B6F23" w:rsidP="00A62704">
      <w:pPr>
        <w:ind w:left="360"/>
        <w:rPr>
          <w:color w:val="222222"/>
          <w:sz w:val="20"/>
          <w:szCs w:val="26"/>
        </w:rPr>
      </w:pPr>
      <w:r w:rsidRPr="007B6F23">
        <w:rPr>
          <w:noProof/>
          <w:sz w:val="20"/>
        </w:rPr>
        <w:pict>
          <v:shapetype id="_x0000_t202" coordsize="21600,21600" o:spt="202" path="m0,0l0,21600,21600,21600,21600,0xe">
            <v:stroke joinstyle="miter"/>
            <v:path gradientshapeok="t" o:connecttype="rect"/>
          </v:shapetype>
          <v:shape id="_x0000_s1027" type="#_x0000_t202" style="position:absolute;left:0;text-align:left;margin-left:27pt;margin-top:.15pt;width:162pt;height:71.15pt;z-index:251660288;mso-wrap-edited:f;mso-position-horizontal:absolute;mso-position-vertical:absolute" wrapcoords="0 0 21600 0 21600 21600 0 21600 0 0" filled="f" stroked="f">
            <v:fill o:detectmouseclick="t"/>
            <v:textbox style="mso-next-textbox:#_x0000_s1027" inset=",7.2pt,,7.2pt">
              <w:txbxContent>
                <w:p w:rsidR="0000500B" w:rsidRPr="00A62704" w:rsidRDefault="0000500B" w:rsidP="00EF28B7">
                  <w:pPr>
                    <w:rPr>
                      <w:sz w:val="20"/>
                    </w:rPr>
                  </w:pPr>
                  <w:r w:rsidRPr="00A62704">
                    <w:rPr>
                      <w:sz w:val="20"/>
                    </w:rPr>
                    <w:t>Arkansas -          $10.00</w:t>
                  </w:r>
                  <w:r w:rsidRPr="00A62704">
                    <w:rPr>
                      <w:sz w:val="20"/>
                    </w:rPr>
                    <w:br/>
                    <w:t>California -         $15.00</w:t>
                  </w:r>
                  <w:r w:rsidRPr="00A62704">
                    <w:rPr>
                      <w:sz w:val="20"/>
                    </w:rPr>
                    <w:br/>
                    <w:t>Colorado -          $28.00</w:t>
                  </w:r>
                  <w:r w:rsidRPr="00A62704">
                    <w:rPr>
                      <w:sz w:val="20"/>
                    </w:rPr>
                    <w:br/>
                    <w:t>Idaho -                $20.00</w:t>
                  </w:r>
                  <w:r w:rsidRPr="00A62704">
                    <w:rPr>
                      <w:sz w:val="20"/>
                    </w:rPr>
                    <w:br/>
                    <w:t>Maine -               $15.00</w:t>
                  </w:r>
                </w:p>
              </w:txbxContent>
            </v:textbox>
            <w10:wrap type="tight"/>
          </v:shape>
        </w:pict>
      </w:r>
      <w:r w:rsidRPr="007B6F23">
        <w:rPr>
          <w:noProof/>
          <w:sz w:val="20"/>
        </w:rPr>
        <w:pict>
          <v:shape id="_x0000_s1026" type="#_x0000_t202" style="position:absolute;left:0;text-align:left;margin-left:207pt;margin-top:.15pt;width:180pt;height:80.15pt;z-index:251659264;mso-wrap-edited:f;mso-position-horizontal:absolute;mso-position-vertical:absolute" wrapcoords="0 0 21600 0 21600 21600 0 21600 0 0" filled="f" stroked="f">
            <v:fill o:detectmouseclick="t"/>
            <v:textbox style="mso-next-textbox:#_x0000_s1026" inset=",7.2pt,,7.2pt">
              <w:txbxContent>
                <w:p w:rsidR="0000500B" w:rsidRPr="00A62704" w:rsidRDefault="0000500B" w:rsidP="00EF28B7">
                  <w:pPr>
                    <w:rPr>
                      <w:sz w:val="20"/>
                    </w:rPr>
                  </w:pPr>
                  <w:r w:rsidRPr="00A62704">
                    <w:rPr>
                      <w:sz w:val="20"/>
                    </w:rPr>
                    <w:t>Pennsylvania -          $8.00</w:t>
                  </w:r>
                  <w:r w:rsidRPr="00A62704">
                    <w:rPr>
                      <w:sz w:val="20"/>
                    </w:rPr>
                    <w:br/>
                    <w:t>Rhode Island -          $10.00</w:t>
                  </w:r>
                  <w:r w:rsidRPr="00A62704">
                    <w:rPr>
                      <w:sz w:val="20"/>
                    </w:rPr>
                    <w:br/>
                    <w:t>South Carolina -       $8.00</w:t>
                  </w:r>
                  <w:r w:rsidRPr="00A62704">
                    <w:rPr>
                      <w:sz w:val="20"/>
                    </w:rPr>
                    <w:br/>
                    <w:t>Washington -            $20.00</w:t>
                  </w:r>
                  <w:r w:rsidRPr="00A62704">
                    <w:rPr>
                      <w:sz w:val="20"/>
                    </w:rPr>
                    <w:br/>
                    <w:t>Wyoming -                 $10.00</w:t>
                  </w:r>
                </w:p>
              </w:txbxContent>
            </v:textbox>
            <w10:wrap type="tight"/>
          </v:shape>
        </w:pict>
      </w:r>
    </w:p>
    <w:p w:rsidR="00A62704" w:rsidRPr="00A62704" w:rsidRDefault="00A62704" w:rsidP="00A62704">
      <w:pPr>
        <w:ind w:left="360"/>
        <w:rPr>
          <w:color w:val="222222"/>
          <w:sz w:val="20"/>
          <w:szCs w:val="26"/>
        </w:rPr>
      </w:pPr>
    </w:p>
    <w:p w:rsidR="00635E9C" w:rsidRPr="00A62704" w:rsidRDefault="00635E9C" w:rsidP="00A62704">
      <w:pPr>
        <w:ind w:left="360"/>
        <w:rPr>
          <w:color w:val="222222"/>
          <w:sz w:val="20"/>
          <w:szCs w:val="26"/>
        </w:rPr>
      </w:pPr>
      <w:r w:rsidRPr="00A62704">
        <w:rPr>
          <w:color w:val="222222"/>
          <w:sz w:val="20"/>
          <w:szCs w:val="26"/>
        </w:rPr>
        <w:t xml:space="preserve">   </w:t>
      </w:r>
      <w:r w:rsidRPr="00A62704">
        <w:rPr>
          <w:color w:val="222222"/>
          <w:sz w:val="20"/>
          <w:szCs w:val="26"/>
        </w:rPr>
        <w:br/>
      </w:r>
    </w:p>
    <w:p w:rsidR="00AF3B49" w:rsidRPr="00A62704" w:rsidRDefault="00AF3B49" w:rsidP="00994A91">
      <w:pPr>
        <w:spacing w:line="360" w:lineRule="auto"/>
        <w:rPr>
          <w:rFonts w:eastAsia="Times New Roman" w:cs="Tahoma"/>
          <w:color w:val="000000"/>
          <w:sz w:val="20"/>
          <w:szCs w:val="28"/>
          <w:shd w:val="clear" w:color="auto" w:fill="FFFFFF"/>
        </w:rPr>
      </w:pPr>
    </w:p>
    <w:p w:rsidR="00EF28B7" w:rsidRPr="00A62704" w:rsidRDefault="00EF28B7" w:rsidP="00994A91">
      <w:pPr>
        <w:spacing w:line="360" w:lineRule="auto"/>
        <w:rPr>
          <w:rFonts w:eastAsia="Times New Roman" w:cs="Tahoma"/>
          <w:color w:val="000000"/>
          <w:sz w:val="20"/>
          <w:szCs w:val="28"/>
          <w:shd w:val="clear" w:color="auto" w:fill="FFFFFF"/>
        </w:rPr>
      </w:pPr>
    </w:p>
    <w:p w:rsidR="0000500B" w:rsidRPr="00A62704" w:rsidRDefault="0000500B" w:rsidP="001C48E3">
      <w:pPr>
        <w:spacing w:line="360" w:lineRule="auto"/>
        <w:rPr>
          <w:rFonts w:eastAsia="Times New Roman" w:cs="Tahoma"/>
          <w:color w:val="000000"/>
          <w:sz w:val="20"/>
          <w:szCs w:val="28"/>
          <w:shd w:val="clear" w:color="auto" w:fill="FFFFFF"/>
        </w:rPr>
      </w:pPr>
    </w:p>
    <w:p w:rsidR="00AE1490" w:rsidRPr="00A62704" w:rsidRDefault="00377986" w:rsidP="003A76D1">
      <w:pPr>
        <w:rPr>
          <w:rFonts w:eastAsia="Times New Roman" w:cs="Tahoma"/>
          <w:color w:val="000000"/>
          <w:sz w:val="20"/>
          <w:szCs w:val="28"/>
          <w:shd w:val="clear" w:color="auto" w:fill="FFFFFF"/>
        </w:rPr>
      </w:pPr>
      <w:r w:rsidRPr="00A62704">
        <w:rPr>
          <w:rFonts w:eastAsia="Times New Roman" w:cs="Tahoma"/>
          <w:color w:val="000000"/>
          <w:sz w:val="20"/>
          <w:szCs w:val="28"/>
          <w:shd w:val="clear" w:color="auto" w:fill="FFFFFF"/>
        </w:rPr>
        <w:t>Once again, congratulations and welcome to the team.</w:t>
      </w:r>
      <w:r w:rsidR="003A76D1">
        <w:rPr>
          <w:rFonts w:eastAsia="Times New Roman" w:cs="Tahoma"/>
          <w:color w:val="000000"/>
          <w:sz w:val="20"/>
          <w:szCs w:val="28"/>
          <w:shd w:val="clear" w:color="auto" w:fill="FFFFFF"/>
        </w:rPr>
        <w:t xml:space="preserve">  We look forward to </w:t>
      </w:r>
      <w:bookmarkStart w:id="0" w:name="_GoBack"/>
      <w:bookmarkEnd w:id="0"/>
      <w:r w:rsidR="003A76D1">
        <w:rPr>
          <w:rFonts w:eastAsia="Times New Roman" w:cs="Tahoma"/>
          <w:color w:val="000000"/>
          <w:sz w:val="20"/>
          <w:szCs w:val="28"/>
          <w:shd w:val="clear" w:color="auto" w:fill="FFFFFF"/>
        </w:rPr>
        <w:t>seeing the positive impact you will make in the lives of our children!</w:t>
      </w:r>
    </w:p>
    <w:p w:rsidR="0000500B" w:rsidRPr="00A62704" w:rsidRDefault="0000500B" w:rsidP="003A76D1">
      <w:pPr>
        <w:rPr>
          <w:rFonts w:eastAsia="Times New Roman" w:cs="Tahoma"/>
          <w:color w:val="000000"/>
          <w:sz w:val="20"/>
          <w:szCs w:val="28"/>
          <w:shd w:val="clear" w:color="auto" w:fill="FFFFFF"/>
        </w:rPr>
      </w:pPr>
    </w:p>
    <w:p w:rsidR="0000500B" w:rsidRPr="00A62704" w:rsidRDefault="0000500B" w:rsidP="001C48E3">
      <w:pPr>
        <w:spacing w:line="360" w:lineRule="auto"/>
        <w:rPr>
          <w:rFonts w:eastAsia="Times New Roman" w:cs="Tahoma"/>
          <w:color w:val="000000"/>
          <w:sz w:val="20"/>
          <w:szCs w:val="28"/>
          <w:shd w:val="clear" w:color="auto" w:fill="FFFFFF"/>
        </w:rPr>
      </w:pPr>
    </w:p>
    <w:p w:rsidR="00DD41DD" w:rsidRPr="00A62704" w:rsidRDefault="00AE1490" w:rsidP="001C48E3">
      <w:pPr>
        <w:spacing w:line="360" w:lineRule="auto"/>
        <w:rPr>
          <w:rFonts w:eastAsia="Times New Roman" w:cs="Tahoma"/>
          <w:color w:val="000000"/>
          <w:sz w:val="20"/>
          <w:szCs w:val="28"/>
          <w:shd w:val="clear" w:color="auto" w:fill="FFFFFF"/>
        </w:rPr>
      </w:pPr>
      <w:r w:rsidRPr="00A62704">
        <w:rPr>
          <w:rFonts w:eastAsia="Times New Roman" w:cs="Tahoma"/>
          <w:color w:val="000000"/>
          <w:sz w:val="20"/>
          <w:szCs w:val="28"/>
          <w:shd w:val="clear" w:color="auto" w:fill="FFFFFF"/>
        </w:rPr>
        <w:t>Signature</w:t>
      </w:r>
    </w:p>
    <w:sectPr w:rsidR="00DD41DD" w:rsidRPr="00A62704" w:rsidSect="00377986">
      <w:pgSz w:w="12240" w:h="15840"/>
      <w:pgMar w:top="1440" w:right="126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5359"/>
    <w:multiLevelType w:val="hybridMultilevel"/>
    <w:tmpl w:val="ABCC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2E079A"/>
    <w:multiLevelType w:val="hybridMultilevel"/>
    <w:tmpl w:val="42529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E14FCD"/>
    <w:multiLevelType w:val="multilevel"/>
    <w:tmpl w:val="4232EC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B8F36F5"/>
    <w:multiLevelType w:val="multilevel"/>
    <w:tmpl w:val="4232EC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savePreviewPicture/>
  <w:compat>
    <w:useFELayout/>
  </w:compat>
  <w:rsids>
    <w:rsidRoot w:val="001D129B"/>
    <w:rsid w:val="0000500B"/>
    <w:rsid w:val="001065F8"/>
    <w:rsid w:val="001508F4"/>
    <w:rsid w:val="001C1B80"/>
    <w:rsid w:val="001C48E3"/>
    <w:rsid w:val="001D129B"/>
    <w:rsid w:val="00254982"/>
    <w:rsid w:val="00282D6B"/>
    <w:rsid w:val="002E2D5C"/>
    <w:rsid w:val="003140A0"/>
    <w:rsid w:val="00377986"/>
    <w:rsid w:val="003A76D1"/>
    <w:rsid w:val="003D6315"/>
    <w:rsid w:val="003F46AF"/>
    <w:rsid w:val="004851C6"/>
    <w:rsid w:val="004C312E"/>
    <w:rsid w:val="004F7F61"/>
    <w:rsid w:val="0057193C"/>
    <w:rsid w:val="005B0440"/>
    <w:rsid w:val="00635E9C"/>
    <w:rsid w:val="00636F0A"/>
    <w:rsid w:val="006733BE"/>
    <w:rsid w:val="006D0CA6"/>
    <w:rsid w:val="006F6DF8"/>
    <w:rsid w:val="00735935"/>
    <w:rsid w:val="007B6F23"/>
    <w:rsid w:val="00902F2B"/>
    <w:rsid w:val="00994A91"/>
    <w:rsid w:val="00A34E55"/>
    <w:rsid w:val="00A62704"/>
    <w:rsid w:val="00AA206E"/>
    <w:rsid w:val="00AE1490"/>
    <w:rsid w:val="00AF3B49"/>
    <w:rsid w:val="00BA4475"/>
    <w:rsid w:val="00BB1FD4"/>
    <w:rsid w:val="00C15E40"/>
    <w:rsid w:val="00C95119"/>
    <w:rsid w:val="00CA4AB9"/>
    <w:rsid w:val="00CA663B"/>
    <w:rsid w:val="00CB37C0"/>
    <w:rsid w:val="00DC7C3E"/>
    <w:rsid w:val="00DD41DD"/>
    <w:rsid w:val="00E56E33"/>
    <w:rsid w:val="00E750DD"/>
    <w:rsid w:val="00EA6F64"/>
    <w:rsid w:val="00EE535C"/>
    <w:rsid w:val="00EF28B7"/>
    <w:rsid w:val="00FD2B5D"/>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2">
    <w:name w:val="Body Text 2"/>
    <w:basedOn w:val="BodyText"/>
    <w:link w:val="BodyText2Char"/>
    <w:uiPriority w:val="99"/>
    <w:unhideWhenUsed/>
    <w:rsid w:val="001D129B"/>
    <w:pPr>
      <w:jc w:val="center"/>
    </w:pPr>
    <w:rPr>
      <w:color w:val="FFFFFF" w:themeColor="background1"/>
      <w:sz w:val="22"/>
    </w:rPr>
  </w:style>
  <w:style w:type="character" w:customStyle="1" w:styleId="BodyText2Char">
    <w:name w:val="Body Text 2 Char"/>
    <w:basedOn w:val="DefaultParagraphFont"/>
    <w:link w:val="BodyText2"/>
    <w:uiPriority w:val="99"/>
    <w:rsid w:val="001D129B"/>
    <w:rPr>
      <w:color w:val="FFFFFF" w:themeColor="background1"/>
      <w:sz w:val="22"/>
    </w:rPr>
  </w:style>
  <w:style w:type="paragraph" w:styleId="BodyText">
    <w:name w:val="Body Text"/>
    <w:basedOn w:val="Normal"/>
    <w:link w:val="BodyTextChar"/>
    <w:uiPriority w:val="99"/>
    <w:semiHidden/>
    <w:unhideWhenUsed/>
    <w:rsid w:val="001D129B"/>
    <w:pPr>
      <w:spacing w:after="120"/>
    </w:pPr>
  </w:style>
  <w:style w:type="character" w:customStyle="1" w:styleId="BodyTextChar">
    <w:name w:val="Body Text Char"/>
    <w:basedOn w:val="DefaultParagraphFont"/>
    <w:link w:val="BodyText"/>
    <w:uiPriority w:val="99"/>
    <w:semiHidden/>
    <w:rsid w:val="001D129B"/>
  </w:style>
  <w:style w:type="paragraph" w:styleId="BalloonText">
    <w:name w:val="Balloon Text"/>
    <w:basedOn w:val="Normal"/>
    <w:link w:val="BalloonTextChar"/>
    <w:uiPriority w:val="99"/>
    <w:semiHidden/>
    <w:unhideWhenUsed/>
    <w:rsid w:val="00DD41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1DD"/>
    <w:rPr>
      <w:rFonts w:ascii="Lucida Grande" w:hAnsi="Lucida Grande" w:cs="Lucida Grande"/>
      <w:sz w:val="18"/>
      <w:szCs w:val="18"/>
    </w:rPr>
  </w:style>
  <w:style w:type="character" w:customStyle="1" w:styleId="il">
    <w:name w:val="il"/>
    <w:basedOn w:val="DefaultParagraphFont"/>
    <w:rsid w:val="00635E9C"/>
  </w:style>
  <w:style w:type="paragraph" w:styleId="ListParagraph">
    <w:name w:val="List Paragraph"/>
    <w:basedOn w:val="Normal"/>
    <w:uiPriority w:val="34"/>
    <w:qFormat/>
    <w:rsid w:val="00635E9C"/>
    <w:pPr>
      <w:ind w:left="720"/>
      <w:contextualSpacing/>
    </w:pPr>
  </w:style>
  <w:style w:type="table" w:styleId="TableGrid">
    <w:name w:val="Table Grid"/>
    <w:basedOn w:val="TableNormal"/>
    <w:uiPriority w:val="59"/>
    <w:rsid w:val="00635E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BodyText"/>
    <w:link w:val="BodyText2Char"/>
    <w:uiPriority w:val="99"/>
    <w:unhideWhenUsed/>
    <w:rsid w:val="001D129B"/>
    <w:pPr>
      <w:jc w:val="center"/>
    </w:pPr>
    <w:rPr>
      <w:color w:val="FFFFFF" w:themeColor="background1"/>
      <w:sz w:val="22"/>
    </w:rPr>
  </w:style>
  <w:style w:type="character" w:customStyle="1" w:styleId="BodyText2Char">
    <w:name w:val="Body Text 2 Char"/>
    <w:basedOn w:val="DefaultParagraphFont"/>
    <w:link w:val="BodyText2"/>
    <w:uiPriority w:val="99"/>
    <w:rsid w:val="001D129B"/>
    <w:rPr>
      <w:color w:val="FFFFFF" w:themeColor="background1"/>
      <w:sz w:val="22"/>
    </w:rPr>
  </w:style>
  <w:style w:type="paragraph" w:styleId="BodyText">
    <w:name w:val="Body Text"/>
    <w:basedOn w:val="Normal"/>
    <w:link w:val="BodyTextChar"/>
    <w:uiPriority w:val="99"/>
    <w:semiHidden/>
    <w:unhideWhenUsed/>
    <w:rsid w:val="001D129B"/>
    <w:pPr>
      <w:spacing w:after="120"/>
    </w:pPr>
  </w:style>
  <w:style w:type="character" w:customStyle="1" w:styleId="BodyTextChar">
    <w:name w:val="Body Text Char"/>
    <w:basedOn w:val="DefaultParagraphFont"/>
    <w:link w:val="BodyText"/>
    <w:uiPriority w:val="99"/>
    <w:semiHidden/>
    <w:rsid w:val="001D129B"/>
  </w:style>
  <w:style w:type="paragraph" w:styleId="BalloonText">
    <w:name w:val="Balloon Text"/>
    <w:basedOn w:val="Normal"/>
    <w:link w:val="BalloonTextChar"/>
    <w:uiPriority w:val="99"/>
    <w:semiHidden/>
    <w:unhideWhenUsed/>
    <w:rsid w:val="00DD41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1D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300157076">
      <w:bodyDiv w:val="1"/>
      <w:marLeft w:val="0"/>
      <w:marRight w:val="0"/>
      <w:marTop w:val="0"/>
      <w:marBottom w:val="0"/>
      <w:divBdr>
        <w:top w:val="none" w:sz="0" w:space="0" w:color="auto"/>
        <w:left w:val="none" w:sz="0" w:space="0" w:color="auto"/>
        <w:bottom w:val="none" w:sz="0" w:space="0" w:color="auto"/>
        <w:right w:val="none" w:sz="0" w:space="0" w:color="auto"/>
      </w:divBdr>
    </w:div>
    <w:div w:id="1313370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215</Words>
  <Characters>1228</Characters>
  <Application>Microsoft Macintosh Word</Application>
  <DocSecurity>0</DocSecurity>
  <Lines>10</Lines>
  <Paragraphs>2</Paragraphs>
  <ScaleCrop>false</ScaleCrop>
  <Company>daryle</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Daryle Rodgers</dc:creator>
  <cp:keywords/>
  <dc:description/>
  <cp:lastModifiedBy>Latosha Brown-Davis</cp:lastModifiedBy>
  <cp:revision>8</cp:revision>
  <dcterms:created xsi:type="dcterms:W3CDTF">2017-11-06T16:55:00Z</dcterms:created>
  <dcterms:modified xsi:type="dcterms:W3CDTF">2017-11-07T12:43:00Z</dcterms:modified>
</cp:coreProperties>
</file>