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63" w:rsidRPr="005F12C1" w:rsidRDefault="00FE36B2" w:rsidP="00FE36B2">
      <w:pPr>
        <w:ind w:left="2880" w:firstLine="720"/>
        <w:rPr>
          <w:b/>
          <w:sz w:val="56"/>
          <w:szCs w:val="56"/>
        </w:rPr>
      </w:pPr>
      <w:r w:rsidRPr="005F12C1">
        <w:rPr>
          <w:noProof/>
        </w:rPr>
        <mc:AlternateContent>
          <mc:Choice Requires="wps">
            <w:drawing>
              <wp:inline distT="0" distB="0" distL="0" distR="0" wp14:anchorId="4AAC2ADA" wp14:editId="49F4D45F">
                <wp:extent cx="2185639" cy="1159727"/>
                <wp:effectExtent l="0" t="0" r="24765" b="21590"/>
                <wp:docPr id="3" name="Rounded Rectangle 6" descr="decorative" title="VDOE Logo"/>
                <wp:cNvGraphicFramePr/>
                <a:graphic xmlns:a="http://schemas.openxmlformats.org/drawingml/2006/main">
                  <a:graphicData uri="http://schemas.microsoft.com/office/word/2010/wordprocessingShape">
                    <wps:wsp>
                      <wps:cNvSpPr/>
                      <wps:spPr>
                        <a:xfrm>
                          <a:off x="0" y="0"/>
                          <a:ext cx="2185639" cy="1159727"/>
                        </a:xfrm>
                        <a:prstGeom prst="roundRect">
                          <a:avLst>
                            <a:gd name="adj" fmla="val 10000"/>
                          </a:avLst>
                        </a:prstGeom>
                        <a:blipFill rotWithShape="0">
                          <a:blip r:embed="rId8" cstate="print"/>
                          <a:stretch>
                            <a:fillRect/>
                          </a:stretch>
                        </a:blipFill>
                        <a:ln w="25400" cap="flat" cmpd="sng" algn="ctr">
                          <a:solidFill>
                            <a:sysClr val="window" lastClr="FFFFFF">
                              <a:hueOff val="0"/>
                              <a:satOff val="0"/>
                              <a:lumOff val="0"/>
                              <a:alphaOff val="0"/>
                            </a:sysClr>
                          </a:solidFill>
                          <a:prstDash val="solid"/>
                        </a:ln>
                        <a:effectLst/>
                      </wps:spPr>
                      <wps:bodyPr/>
                    </wps:wsp>
                  </a:graphicData>
                </a:graphic>
              </wp:inline>
            </w:drawing>
          </mc:Choice>
          <mc:Fallback>
            <w:pict>
              <v:roundrect w14:anchorId="4C1D58BB" id="Rounded Rectangle 6" o:spid="_x0000_s1026" alt="Title: VDOE Logo - Description: decorative" style="width:172.1pt;height:91.3pt;visibility:visible;mso-wrap-style:square;mso-left-percent:-10001;mso-top-percent:-10001;mso-position-horizontal:absolute;mso-position-horizontal-relative:char;mso-position-vertical:absolute;mso-position-vertical-relative:line;mso-left-percent:-10001;mso-top-percent:-10001;v-text-anchor:top" arcsize="655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" strokecolor="white" strokeweight="2pt">
                <v:fill r:id="rId9" o:title="decorative" recolor="t" type="frame"/>
                <w10:anchorlock/>
              </v:roundrect>
            </w:pict>
          </mc:Fallback>
        </mc:AlternateContent>
      </w:r>
    </w:p>
    <w:p w:rsidR="004F2563" w:rsidRPr="005F12C1" w:rsidRDefault="004F2563" w:rsidP="00CB4E74">
      <w:pPr>
        <w:jc w:val="center"/>
        <w:rPr>
          <w:b/>
          <w:sz w:val="56"/>
          <w:szCs w:val="56"/>
        </w:rPr>
      </w:pPr>
    </w:p>
    <w:p w:rsidR="00C35DF6" w:rsidRPr="005F12C1" w:rsidRDefault="00C35DF6" w:rsidP="00A46D4C">
      <w:pPr>
        <w:spacing w:line="360" w:lineRule="auto"/>
        <w:rPr>
          <w:smallCaps/>
          <w:sz w:val="60"/>
          <w:szCs w:val="60"/>
        </w:rPr>
      </w:pPr>
    </w:p>
    <w:p w:rsidR="004838D1" w:rsidRPr="005F12C1" w:rsidRDefault="008D6B83" w:rsidP="00F715DC">
      <w:pPr>
        <w:jc w:val="center"/>
        <w:rPr>
          <w:smallCaps/>
          <w:sz w:val="44"/>
          <w:szCs w:val="44"/>
        </w:rPr>
      </w:pPr>
      <w:proofErr w:type="gramStart"/>
      <w:r w:rsidRPr="005F12C1">
        <w:rPr>
          <w:smallCaps/>
          <w:sz w:val="44"/>
          <w:szCs w:val="44"/>
        </w:rPr>
        <w:t>21</w:t>
      </w:r>
      <w:r w:rsidRPr="005F12C1">
        <w:rPr>
          <w:smallCaps/>
          <w:sz w:val="44"/>
          <w:szCs w:val="44"/>
          <w:vertAlign w:val="superscript"/>
        </w:rPr>
        <w:t>st</w:t>
      </w:r>
      <w:proofErr w:type="gramEnd"/>
      <w:r w:rsidR="00772872" w:rsidRPr="005F12C1">
        <w:rPr>
          <w:smallCaps/>
          <w:sz w:val="44"/>
          <w:szCs w:val="44"/>
        </w:rPr>
        <w:t xml:space="preserve"> Century</w:t>
      </w:r>
      <w:r w:rsidR="00CB4E74" w:rsidRPr="005F12C1">
        <w:rPr>
          <w:smallCaps/>
          <w:sz w:val="44"/>
          <w:szCs w:val="44"/>
        </w:rPr>
        <w:t xml:space="preserve"> </w:t>
      </w:r>
      <w:r w:rsidRPr="005F12C1">
        <w:rPr>
          <w:smallCaps/>
          <w:sz w:val="44"/>
          <w:szCs w:val="44"/>
        </w:rPr>
        <w:t>Community Learning Centers (CCLC)</w:t>
      </w:r>
      <w:r w:rsidR="008B035C" w:rsidRPr="005F12C1">
        <w:rPr>
          <w:smallCaps/>
          <w:sz w:val="44"/>
          <w:szCs w:val="44"/>
        </w:rPr>
        <w:t xml:space="preserve"> </w:t>
      </w:r>
    </w:p>
    <w:p w:rsidR="008D6B83" w:rsidRPr="005F12C1" w:rsidRDefault="008B035C" w:rsidP="00F715DC">
      <w:pPr>
        <w:jc w:val="center"/>
        <w:rPr>
          <w:smallCaps/>
          <w:sz w:val="44"/>
          <w:szCs w:val="44"/>
        </w:rPr>
      </w:pPr>
      <w:r w:rsidRPr="005F12C1">
        <w:rPr>
          <w:smallCaps/>
          <w:sz w:val="44"/>
          <w:szCs w:val="44"/>
        </w:rPr>
        <w:t>Grant</w:t>
      </w:r>
      <w:r w:rsidR="004F2563" w:rsidRPr="005F12C1">
        <w:rPr>
          <w:smallCaps/>
          <w:sz w:val="44"/>
          <w:szCs w:val="44"/>
        </w:rPr>
        <w:t xml:space="preserve"> Program</w:t>
      </w:r>
    </w:p>
    <w:p w:rsidR="004F2563" w:rsidRPr="005F12C1" w:rsidRDefault="004F2563" w:rsidP="00F715DC">
      <w:pPr>
        <w:jc w:val="center"/>
        <w:rPr>
          <w:smallCaps/>
          <w:sz w:val="44"/>
          <w:szCs w:val="44"/>
        </w:rPr>
      </w:pPr>
    </w:p>
    <w:p w:rsidR="005242A2" w:rsidRPr="005F12C1" w:rsidRDefault="00B41FBD" w:rsidP="00F715DC">
      <w:pPr>
        <w:pStyle w:val="Default"/>
        <w:jc w:val="center"/>
        <w:rPr>
          <w:smallCaps/>
          <w:sz w:val="28"/>
          <w:szCs w:val="28"/>
        </w:rPr>
      </w:pPr>
      <w:r w:rsidRPr="005F12C1">
        <w:rPr>
          <w:smallCaps/>
          <w:sz w:val="28"/>
          <w:szCs w:val="28"/>
        </w:rPr>
        <w:t>Title IV, Part B</w:t>
      </w:r>
      <w:r w:rsidR="00A358C1" w:rsidRPr="005F12C1">
        <w:rPr>
          <w:smallCaps/>
          <w:sz w:val="28"/>
          <w:szCs w:val="28"/>
        </w:rPr>
        <w:t>,</w:t>
      </w:r>
      <w:r w:rsidR="008B035C" w:rsidRPr="005F12C1">
        <w:rPr>
          <w:smallCaps/>
          <w:sz w:val="28"/>
          <w:szCs w:val="28"/>
        </w:rPr>
        <w:t xml:space="preserve"> of </w:t>
      </w:r>
      <w:r w:rsidR="00581A83" w:rsidRPr="005F12C1">
        <w:rPr>
          <w:smallCaps/>
          <w:sz w:val="28"/>
          <w:szCs w:val="28"/>
        </w:rPr>
        <w:t>t</w:t>
      </w:r>
      <w:r w:rsidR="008D6B83" w:rsidRPr="005F12C1">
        <w:rPr>
          <w:smallCaps/>
          <w:sz w:val="28"/>
          <w:szCs w:val="28"/>
        </w:rPr>
        <w:t xml:space="preserve">he </w:t>
      </w:r>
      <w:r w:rsidR="00F715DC" w:rsidRPr="005F12C1">
        <w:rPr>
          <w:i/>
          <w:smallCaps/>
          <w:sz w:val="28"/>
          <w:szCs w:val="28"/>
        </w:rPr>
        <w:t>Elementary and Secondary Education Act</w:t>
      </w:r>
      <w:r w:rsidR="008D6B83" w:rsidRPr="005F12C1">
        <w:rPr>
          <w:i/>
          <w:smallCaps/>
          <w:sz w:val="28"/>
          <w:szCs w:val="28"/>
        </w:rPr>
        <w:t xml:space="preserve"> of </w:t>
      </w:r>
      <w:r w:rsidR="00F715DC" w:rsidRPr="005F12C1">
        <w:rPr>
          <w:i/>
          <w:smallCaps/>
          <w:sz w:val="28"/>
          <w:szCs w:val="28"/>
        </w:rPr>
        <w:t>1965</w:t>
      </w:r>
      <w:r w:rsidR="008D6B83" w:rsidRPr="005F12C1">
        <w:rPr>
          <w:smallCaps/>
          <w:sz w:val="28"/>
          <w:szCs w:val="28"/>
        </w:rPr>
        <w:t xml:space="preserve"> (</w:t>
      </w:r>
      <w:r w:rsidR="00F715DC" w:rsidRPr="005F12C1">
        <w:rPr>
          <w:smallCaps/>
          <w:sz w:val="28"/>
          <w:szCs w:val="28"/>
        </w:rPr>
        <w:t>ESEA</w:t>
      </w:r>
      <w:r w:rsidR="008D6B83" w:rsidRPr="005F12C1">
        <w:rPr>
          <w:smallCaps/>
          <w:sz w:val="28"/>
          <w:szCs w:val="28"/>
        </w:rPr>
        <w:t>)</w:t>
      </w:r>
    </w:p>
    <w:p w:rsidR="005D57CB" w:rsidRPr="005F12C1" w:rsidRDefault="00F715DC" w:rsidP="002B3EC1">
      <w:pPr>
        <w:pStyle w:val="Default"/>
        <w:spacing w:line="600" w:lineRule="auto"/>
        <w:jc w:val="center"/>
        <w:rPr>
          <w:smallCaps/>
          <w:sz w:val="28"/>
          <w:szCs w:val="28"/>
        </w:rPr>
      </w:pPr>
      <w:r w:rsidRPr="005F12C1">
        <w:rPr>
          <w:smallCaps/>
          <w:sz w:val="28"/>
          <w:szCs w:val="28"/>
        </w:rPr>
        <w:t xml:space="preserve"> as amended</w:t>
      </w:r>
    </w:p>
    <w:p w:rsidR="008B035C" w:rsidRPr="005F12C1" w:rsidRDefault="008B035C" w:rsidP="002B3EC1">
      <w:pPr>
        <w:pBdr>
          <w:bottom w:val="single" w:sz="36" w:space="1" w:color="1F497D" w:themeColor="text2"/>
        </w:pBdr>
        <w:rPr>
          <w:sz w:val="24"/>
          <w:szCs w:val="24"/>
        </w:rPr>
      </w:pPr>
    </w:p>
    <w:p w:rsidR="005242A2" w:rsidRPr="005F12C1" w:rsidRDefault="005242A2" w:rsidP="00801CE6">
      <w:pPr>
        <w:rPr>
          <w:sz w:val="32"/>
          <w:szCs w:val="32"/>
        </w:rPr>
      </w:pPr>
    </w:p>
    <w:p w:rsidR="005242A2" w:rsidRPr="005F12C1" w:rsidRDefault="005242A2">
      <w:pPr>
        <w:jc w:val="center"/>
        <w:rPr>
          <w:b/>
          <w:smallCaps/>
          <w:sz w:val="72"/>
          <w:szCs w:val="72"/>
        </w:rPr>
      </w:pPr>
      <w:r w:rsidRPr="005F12C1">
        <w:rPr>
          <w:b/>
          <w:smallCaps/>
          <w:sz w:val="72"/>
          <w:szCs w:val="72"/>
        </w:rPr>
        <w:t>Administrative Handbook</w:t>
      </w:r>
    </w:p>
    <w:p w:rsidR="005242A2" w:rsidRPr="005F12C1" w:rsidRDefault="005242A2">
      <w:pPr>
        <w:jc w:val="center"/>
        <w:rPr>
          <w:b/>
          <w:smallCaps/>
          <w:sz w:val="56"/>
          <w:szCs w:val="56"/>
        </w:rPr>
      </w:pPr>
    </w:p>
    <w:p w:rsidR="005242A2" w:rsidRPr="005F12C1" w:rsidRDefault="005242A2">
      <w:pPr>
        <w:jc w:val="center"/>
        <w:rPr>
          <w:sz w:val="32"/>
          <w:szCs w:val="32"/>
        </w:rPr>
      </w:pPr>
      <w:r w:rsidRPr="005F12C1">
        <w:rPr>
          <w:noProof/>
          <w:sz w:val="24"/>
          <w:szCs w:val="24"/>
        </w:rPr>
        <w:drawing>
          <wp:inline distT="0" distB="0" distL="0" distR="0" wp14:anchorId="0C8F649E" wp14:editId="7413AC1B">
            <wp:extent cx="1741809" cy="1282700"/>
            <wp:effectExtent l="0" t="0" r="0" b="0"/>
            <wp:docPr id="1" name="Picture 1" descr="21st_CCLC_VirginiaLogoNewer.jpg" title="Virginia 21st 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_CCLC_VirginiaLogoNewer.jpg"/>
                    <pic:cNvPicPr/>
                  </pic:nvPicPr>
                  <pic:blipFill>
                    <a:blip r:embed="rId10" cstate="print"/>
                    <a:srcRect r="67231" b="67943"/>
                    <a:stretch>
                      <a:fillRect/>
                    </a:stretch>
                  </pic:blipFill>
                  <pic:spPr>
                    <a:xfrm>
                      <a:off x="0" y="0"/>
                      <a:ext cx="1758838" cy="1295241"/>
                    </a:xfrm>
                    <a:prstGeom prst="rect">
                      <a:avLst/>
                    </a:prstGeom>
                  </pic:spPr>
                </pic:pic>
              </a:graphicData>
            </a:graphic>
          </wp:inline>
        </w:drawing>
      </w:r>
    </w:p>
    <w:p w:rsidR="00C35DF6" w:rsidRPr="005F12C1" w:rsidRDefault="00C35DF6" w:rsidP="00EE56B4">
      <w:pPr>
        <w:spacing w:line="1200" w:lineRule="auto"/>
        <w:rPr>
          <w:sz w:val="32"/>
          <w:szCs w:val="32"/>
        </w:rPr>
      </w:pPr>
    </w:p>
    <w:p w:rsidR="00563A76" w:rsidRPr="005F12C1" w:rsidRDefault="00563A76" w:rsidP="00563A76"/>
    <w:p w:rsidR="00801CE6" w:rsidRPr="005F12C1" w:rsidRDefault="004D0929" w:rsidP="00801CE6">
      <w:pPr>
        <w:jc w:val="center"/>
        <w:rPr>
          <w:b/>
          <w:sz w:val="32"/>
          <w:szCs w:val="32"/>
        </w:rPr>
      </w:pPr>
      <w:bookmarkStart w:id="0" w:name="_Toc490804270"/>
      <w:r w:rsidRPr="005F12C1">
        <w:rPr>
          <w:noProof/>
          <w:sz w:val="24"/>
          <w:szCs w:val="24"/>
        </w:rPr>
        <mc:AlternateContent>
          <mc:Choice Requires="wps">
            <w:drawing>
              <wp:inline distT="0" distB="0" distL="0" distR="0" wp14:anchorId="7B519E0C" wp14:editId="052920F5">
                <wp:extent cx="6457950" cy="847725"/>
                <wp:effectExtent l="0" t="0" r="19050" b="28575"/>
                <wp:docPr id="12" name="Text Box 12"/>
                <wp:cNvGraphicFramePr/>
                <a:graphic xmlns:a="http://schemas.openxmlformats.org/drawingml/2006/main">
                  <a:graphicData uri="http://schemas.microsoft.com/office/word/2010/wordprocessingShape">
                    <wps:wsp>
                      <wps:cNvSpPr txBox="1"/>
                      <wps:spPr>
                        <a:xfrm>
                          <a:off x="0" y="0"/>
                          <a:ext cx="6457950" cy="84772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13A" w:rsidRPr="00012DD5" w:rsidRDefault="00C2213A" w:rsidP="004D0929">
                            <w:pPr>
                              <w:jc w:val="center"/>
                              <w:rPr>
                                <w:color w:val="FFFFFF" w:themeColor="background1"/>
                                <w:sz w:val="32"/>
                                <w:szCs w:val="32"/>
                              </w:rPr>
                            </w:pPr>
                            <w:r w:rsidRPr="00012DD5">
                              <w:rPr>
                                <w:color w:val="FFFFFF" w:themeColor="background1"/>
                                <w:sz w:val="32"/>
                                <w:szCs w:val="32"/>
                              </w:rPr>
                              <w:t>Office of Program Administration and Accountability</w:t>
                            </w:r>
                          </w:p>
                          <w:p w:rsidR="00C2213A" w:rsidRPr="00012DD5" w:rsidRDefault="00C2213A" w:rsidP="004D0929">
                            <w:pPr>
                              <w:jc w:val="center"/>
                              <w:rPr>
                                <w:color w:val="FFFFFF" w:themeColor="background1"/>
                                <w:sz w:val="32"/>
                                <w:szCs w:val="32"/>
                              </w:rPr>
                            </w:pPr>
                            <w:r w:rsidRPr="00012DD5">
                              <w:rPr>
                                <w:color w:val="FFFFFF" w:themeColor="background1"/>
                                <w:sz w:val="32"/>
                                <w:szCs w:val="32"/>
                              </w:rPr>
                              <w:t>P.O. Box 2120</w:t>
                            </w:r>
                          </w:p>
                          <w:p w:rsidR="00C2213A" w:rsidRPr="00012DD5" w:rsidRDefault="00C2213A" w:rsidP="004D0929">
                            <w:pPr>
                              <w:jc w:val="center"/>
                              <w:rPr>
                                <w:color w:val="FFFFFF" w:themeColor="background1"/>
                                <w:sz w:val="32"/>
                                <w:szCs w:val="32"/>
                              </w:rPr>
                            </w:pPr>
                            <w:r w:rsidRPr="00012DD5">
                              <w:rPr>
                                <w:color w:val="FFFFFF" w:themeColor="background1"/>
                                <w:sz w:val="32"/>
                                <w:szCs w:val="32"/>
                              </w:rPr>
                              <w:t>Richmond, Virginia 23218-2120</w:t>
                            </w:r>
                          </w:p>
                          <w:p w:rsidR="00C2213A" w:rsidRPr="00012DD5" w:rsidRDefault="00C2213A" w:rsidP="004D0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B519E0C" id="_x0000_t202" coordsize="21600,21600" o:spt="202" path="m,l,21600r21600,l21600,xe">
                <v:stroke joinstyle="miter"/>
                <v:path gradientshapeok="t" o:connecttype="rect"/>
              </v:shapetype>
              <v:shape id="Text Box 12" o:spid="_x0000_s1026" type="#_x0000_t202" style="width:508.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" fillcolor="#1f497d [3215]" strokeweight=".5pt">
                <v:textbox>
                  <w:txbxContent>
                    <w:p w:rsidR="00C2213A" w:rsidRPr="00012DD5" w:rsidRDefault="00C2213A" w:rsidP="004D0929">
                      <w:pPr>
                        <w:jc w:val="center"/>
                        <w:rPr>
                          <w:color w:val="FFFFFF" w:themeColor="background1"/>
                          <w:sz w:val="32"/>
                          <w:szCs w:val="32"/>
                        </w:rPr>
                      </w:pPr>
                      <w:r w:rsidRPr="00012DD5">
                        <w:rPr>
                          <w:color w:val="FFFFFF" w:themeColor="background1"/>
                          <w:sz w:val="32"/>
                          <w:szCs w:val="32"/>
                        </w:rPr>
                        <w:t>Office of Program Administration and Accountability</w:t>
                      </w:r>
                    </w:p>
                    <w:p w:rsidR="00C2213A" w:rsidRPr="00012DD5" w:rsidRDefault="00C2213A" w:rsidP="004D0929">
                      <w:pPr>
                        <w:jc w:val="center"/>
                        <w:rPr>
                          <w:color w:val="FFFFFF" w:themeColor="background1"/>
                          <w:sz w:val="32"/>
                          <w:szCs w:val="32"/>
                        </w:rPr>
                      </w:pPr>
                      <w:r w:rsidRPr="00012DD5">
                        <w:rPr>
                          <w:color w:val="FFFFFF" w:themeColor="background1"/>
                          <w:sz w:val="32"/>
                          <w:szCs w:val="32"/>
                        </w:rPr>
                        <w:t>P.O. Box 2120</w:t>
                      </w:r>
                    </w:p>
                    <w:p w:rsidR="00C2213A" w:rsidRPr="00012DD5" w:rsidRDefault="00C2213A" w:rsidP="004D0929">
                      <w:pPr>
                        <w:jc w:val="center"/>
                        <w:rPr>
                          <w:color w:val="FFFFFF" w:themeColor="background1"/>
                          <w:sz w:val="32"/>
                          <w:szCs w:val="32"/>
                        </w:rPr>
                      </w:pPr>
                      <w:r w:rsidRPr="00012DD5">
                        <w:rPr>
                          <w:color w:val="FFFFFF" w:themeColor="background1"/>
                          <w:sz w:val="32"/>
                          <w:szCs w:val="32"/>
                        </w:rPr>
                        <w:t>Richmond, Virginia 23218-2120</w:t>
                      </w:r>
                    </w:p>
                    <w:p w:rsidR="00C2213A" w:rsidRPr="00012DD5" w:rsidRDefault="00C2213A" w:rsidP="004D0929"/>
                  </w:txbxContent>
                </v:textbox>
                <w10:anchorlock/>
              </v:shape>
            </w:pict>
          </mc:Fallback>
        </mc:AlternateContent>
      </w:r>
      <w:r w:rsidR="00801CE6" w:rsidRPr="005F12C1">
        <w:rPr>
          <w:b/>
          <w:sz w:val="32"/>
          <w:szCs w:val="32"/>
        </w:rPr>
        <w:br w:type="page"/>
      </w:r>
      <w:r w:rsidR="00801CE6" w:rsidRPr="005F12C1">
        <w:rPr>
          <w:b/>
          <w:sz w:val="32"/>
          <w:szCs w:val="32"/>
        </w:rPr>
        <w:lastRenderedPageBreak/>
        <w:t>Table of Contents</w:t>
      </w:r>
    </w:p>
    <w:p w:rsidR="00754659" w:rsidRPr="005F12C1" w:rsidRDefault="00754659" w:rsidP="00801CE6">
      <w:pPr>
        <w:jc w:val="center"/>
        <w:rPr>
          <w:b/>
          <w:sz w:val="32"/>
          <w:szCs w:val="32"/>
        </w:rPr>
      </w:pPr>
    </w:p>
    <w:p w:rsidR="00754659" w:rsidRPr="005F12C1" w:rsidRDefault="00754659" w:rsidP="00801CE6">
      <w:pPr>
        <w:jc w:val="center"/>
        <w:rPr>
          <w:b/>
          <w:sz w:val="32"/>
          <w:szCs w:val="32"/>
        </w:rPr>
      </w:pPr>
    </w:p>
    <w:p w:rsidR="000E7BDB" w:rsidRDefault="001524D7">
      <w:pPr>
        <w:pStyle w:val="TOC1"/>
        <w:tabs>
          <w:tab w:val="right" w:leader="dot" w:pos="10790"/>
        </w:tabs>
        <w:rPr>
          <w:rFonts w:asciiTheme="minorHAnsi" w:eastAsiaTheme="minorEastAsia" w:hAnsiTheme="minorHAnsi" w:cstheme="minorBidi"/>
          <w:noProof/>
          <w:sz w:val="22"/>
          <w:szCs w:val="22"/>
        </w:rPr>
      </w:pPr>
      <w:r w:rsidRPr="005F12C1">
        <w:rPr>
          <w:b/>
          <w:sz w:val="24"/>
          <w:szCs w:val="32"/>
        </w:rPr>
        <w:fldChar w:fldCharType="begin"/>
      </w:r>
      <w:r w:rsidRPr="005F12C1">
        <w:rPr>
          <w:b/>
          <w:sz w:val="24"/>
          <w:szCs w:val="32"/>
        </w:rPr>
        <w:instrText xml:space="preserve"> TOC \o "1-2" \h \z \u </w:instrText>
      </w:r>
      <w:r w:rsidRPr="005F12C1">
        <w:rPr>
          <w:b/>
          <w:sz w:val="24"/>
          <w:szCs w:val="32"/>
        </w:rPr>
        <w:fldChar w:fldCharType="separate"/>
      </w:r>
      <w:hyperlink w:anchor="_Toc522619729" w:history="1">
        <w:r w:rsidR="000E7BDB" w:rsidRPr="000F077E">
          <w:rPr>
            <w:rStyle w:val="Hyperlink"/>
            <w:b/>
            <w:noProof/>
          </w:rPr>
          <w:t>I. Department of Education 21st CCLC Staff</w:t>
        </w:r>
        <w:r w:rsidR="000E7BDB">
          <w:rPr>
            <w:noProof/>
            <w:webHidden/>
          </w:rPr>
          <w:tab/>
        </w:r>
        <w:r w:rsidR="000E7BDB">
          <w:rPr>
            <w:noProof/>
            <w:webHidden/>
          </w:rPr>
          <w:fldChar w:fldCharType="begin"/>
        </w:r>
        <w:r w:rsidR="000E7BDB">
          <w:rPr>
            <w:noProof/>
            <w:webHidden/>
          </w:rPr>
          <w:instrText xml:space="preserve"> PAGEREF _Toc522619729 \h </w:instrText>
        </w:r>
        <w:r w:rsidR="000E7BDB">
          <w:rPr>
            <w:noProof/>
            <w:webHidden/>
          </w:rPr>
        </w:r>
        <w:r w:rsidR="000E7BDB">
          <w:rPr>
            <w:noProof/>
            <w:webHidden/>
          </w:rPr>
          <w:fldChar w:fldCharType="separate"/>
        </w:r>
        <w:r w:rsidR="000E7BDB">
          <w:rPr>
            <w:noProof/>
            <w:webHidden/>
          </w:rPr>
          <w:t>3</w:t>
        </w:r>
        <w:r w:rsidR="000E7BDB">
          <w:rPr>
            <w:noProof/>
            <w:webHidden/>
          </w:rPr>
          <w:fldChar w:fldCharType="end"/>
        </w:r>
      </w:hyperlink>
    </w:p>
    <w:p w:rsidR="000E7BDB" w:rsidRDefault="000E7BDB">
      <w:pPr>
        <w:pStyle w:val="TOC1"/>
        <w:tabs>
          <w:tab w:val="right" w:leader="dot" w:pos="10790"/>
        </w:tabs>
        <w:rPr>
          <w:rFonts w:asciiTheme="minorHAnsi" w:eastAsiaTheme="minorEastAsia" w:hAnsiTheme="minorHAnsi" w:cstheme="minorBidi"/>
          <w:noProof/>
          <w:sz w:val="22"/>
          <w:szCs w:val="22"/>
        </w:rPr>
      </w:pPr>
      <w:hyperlink w:anchor="_Toc522619730" w:history="1">
        <w:r w:rsidRPr="000F077E">
          <w:rPr>
            <w:rStyle w:val="Hyperlink"/>
            <w:b/>
            <w:noProof/>
          </w:rPr>
          <w:t>II. Grant Administration</w:t>
        </w:r>
        <w:r>
          <w:rPr>
            <w:noProof/>
            <w:webHidden/>
          </w:rPr>
          <w:tab/>
        </w:r>
        <w:r>
          <w:rPr>
            <w:noProof/>
            <w:webHidden/>
          </w:rPr>
          <w:fldChar w:fldCharType="begin"/>
        </w:r>
        <w:r>
          <w:rPr>
            <w:noProof/>
            <w:webHidden/>
          </w:rPr>
          <w:instrText xml:space="preserve"> PAGEREF _Toc522619730 \h </w:instrText>
        </w:r>
        <w:r>
          <w:rPr>
            <w:noProof/>
            <w:webHidden/>
          </w:rPr>
        </w:r>
        <w:r>
          <w:rPr>
            <w:noProof/>
            <w:webHidden/>
          </w:rPr>
          <w:fldChar w:fldCharType="separate"/>
        </w:r>
        <w:r>
          <w:rPr>
            <w:noProof/>
            <w:webHidden/>
          </w:rPr>
          <w:t>3</w:t>
        </w:r>
        <w:r>
          <w:rPr>
            <w:noProof/>
            <w:webHidden/>
          </w:rPr>
          <w:fldChar w:fldCharType="end"/>
        </w:r>
      </w:hyperlink>
    </w:p>
    <w:p w:rsidR="000E7BDB" w:rsidRDefault="000E7BDB">
      <w:pPr>
        <w:pStyle w:val="TOC2"/>
        <w:tabs>
          <w:tab w:val="left" w:pos="660"/>
          <w:tab w:val="right" w:leader="dot" w:pos="10790"/>
        </w:tabs>
        <w:rPr>
          <w:rFonts w:asciiTheme="minorHAnsi" w:eastAsiaTheme="minorEastAsia" w:hAnsiTheme="minorHAnsi" w:cstheme="minorBidi"/>
          <w:noProof/>
          <w:sz w:val="22"/>
          <w:szCs w:val="22"/>
        </w:rPr>
      </w:pPr>
      <w:hyperlink w:anchor="_Toc522619731" w:history="1">
        <w:r w:rsidRPr="000F077E">
          <w:rPr>
            <w:rStyle w:val="Hyperlink"/>
            <w:noProof/>
          </w:rPr>
          <w:t>A.</w:t>
        </w:r>
        <w:r>
          <w:rPr>
            <w:rFonts w:asciiTheme="minorHAnsi" w:eastAsiaTheme="minorEastAsia" w:hAnsiTheme="minorHAnsi" w:cstheme="minorBidi"/>
            <w:noProof/>
            <w:sz w:val="22"/>
            <w:szCs w:val="22"/>
          </w:rPr>
          <w:tab/>
        </w:r>
        <w:r w:rsidRPr="000F077E">
          <w:rPr>
            <w:rStyle w:val="Hyperlink"/>
            <w:noProof/>
          </w:rPr>
          <w:t>Funding Period and Continuation Funding</w:t>
        </w:r>
        <w:r>
          <w:rPr>
            <w:noProof/>
            <w:webHidden/>
          </w:rPr>
          <w:tab/>
        </w:r>
        <w:r>
          <w:rPr>
            <w:noProof/>
            <w:webHidden/>
          </w:rPr>
          <w:fldChar w:fldCharType="begin"/>
        </w:r>
        <w:r>
          <w:rPr>
            <w:noProof/>
            <w:webHidden/>
          </w:rPr>
          <w:instrText xml:space="preserve"> PAGEREF _Toc522619731 \h </w:instrText>
        </w:r>
        <w:r>
          <w:rPr>
            <w:noProof/>
            <w:webHidden/>
          </w:rPr>
        </w:r>
        <w:r>
          <w:rPr>
            <w:noProof/>
            <w:webHidden/>
          </w:rPr>
          <w:fldChar w:fldCharType="separate"/>
        </w:r>
        <w:r>
          <w:rPr>
            <w:noProof/>
            <w:webHidden/>
          </w:rPr>
          <w:t>3</w:t>
        </w:r>
        <w:r>
          <w:rPr>
            <w:noProof/>
            <w:webHidden/>
          </w:rPr>
          <w:fldChar w:fldCharType="end"/>
        </w:r>
      </w:hyperlink>
    </w:p>
    <w:p w:rsidR="000E7BDB" w:rsidRDefault="000E7BDB">
      <w:pPr>
        <w:pStyle w:val="TOC1"/>
        <w:tabs>
          <w:tab w:val="right" w:leader="dot" w:pos="10790"/>
        </w:tabs>
        <w:rPr>
          <w:rFonts w:asciiTheme="minorHAnsi" w:eastAsiaTheme="minorEastAsia" w:hAnsiTheme="minorHAnsi" w:cstheme="minorBidi"/>
          <w:noProof/>
          <w:sz w:val="22"/>
          <w:szCs w:val="22"/>
        </w:rPr>
      </w:pPr>
      <w:hyperlink w:anchor="_Toc522619732" w:history="1">
        <w:r w:rsidRPr="000F077E">
          <w:rPr>
            <w:rStyle w:val="Hyperlink"/>
            <w:b/>
            <w:noProof/>
          </w:rPr>
          <w:t>III. Fiscal Guidance</w:t>
        </w:r>
        <w:r>
          <w:rPr>
            <w:noProof/>
            <w:webHidden/>
          </w:rPr>
          <w:tab/>
        </w:r>
        <w:r>
          <w:rPr>
            <w:noProof/>
            <w:webHidden/>
          </w:rPr>
          <w:fldChar w:fldCharType="begin"/>
        </w:r>
        <w:r>
          <w:rPr>
            <w:noProof/>
            <w:webHidden/>
          </w:rPr>
          <w:instrText xml:space="preserve"> PAGEREF _Toc522619732 \h </w:instrText>
        </w:r>
        <w:r>
          <w:rPr>
            <w:noProof/>
            <w:webHidden/>
          </w:rPr>
        </w:r>
        <w:r>
          <w:rPr>
            <w:noProof/>
            <w:webHidden/>
          </w:rPr>
          <w:fldChar w:fldCharType="separate"/>
        </w:r>
        <w:r>
          <w:rPr>
            <w:noProof/>
            <w:webHidden/>
          </w:rPr>
          <w:t>4</w:t>
        </w:r>
        <w:r>
          <w:rPr>
            <w:noProof/>
            <w:webHidden/>
          </w:rPr>
          <w:fldChar w:fldCharType="end"/>
        </w:r>
      </w:hyperlink>
    </w:p>
    <w:p w:rsidR="000E7BDB" w:rsidRDefault="000E7BDB">
      <w:pPr>
        <w:pStyle w:val="TOC2"/>
        <w:tabs>
          <w:tab w:val="left" w:pos="660"/>
          <w:tab w:val="right" w:leader="dot" w:pos="10790"/>
        </w:tabs>
        <w:rPr>
          <w:rFonts w:asciiTheme="minorHAnsi" w:eastAsiaTheme="minorEastAsia" w:hAnsiTheme="minorHAnsi" w:cstheme="minorBidi"/>
          <w:noProof/>
          <w:sz w:val="22"/>
          <w:szCs w:val="22"/>
        </w:rPr>
      </w:pPr>
      <w:hyperlink w:anchor="_Toc522619733" w:history="1">
        <w:r w:rsidRPr="000F077E">
          <w:rPr>
            <w:rStyle w:val="Hyperlink"/>
            <w:noProof/>
          </w:rPr>
          <w:t>A.</w:t>
        </w:r>
        <w:r>
          <w:rPr>
            <w:rFonts w:asciiTheme="minorHAnsi" w:eastAsiaTheme="minorEastAsia" w:hAnsiTheme="minorHAnsi" w:cstheme="minorBidi"/>
            <w:noProof/>
            <w:sz w:val="22"/>
            <w:szCs w:val="22"/>
          </w:rPr>
          <w:tab/>
        </w:r>
        <w:r w:rsidRPr="000F077E">
          <w:rPr>
            <w:rStyle w:val="Hyperlink"/>
            <w:noProof/>
          </w:rPr>
          <w:t>Resources</w:t>
        </w:r>
        <w:r>
          <w:rPr>
            <w:noProof/>
            <w:webHidden/>
          </w:rPr>
          <w:tab/>
        </w:r>
        <w:r>
          <w:rPr>
            <w:noProof/>
            <w:webHidden/>
          </w:rPr>
          <w:fldChar w:fldCharType="begin"/>
        </w:r>
        <w:r>
          <w:rPr>
            <w:noProof/>
            <w:webHidden/>
          </w:rPr>
          <w:instrText xml:space="preserve"> PAGEREF _Toc522619733 \h </w:instrText>
        </w:r>
        <w:r>
          <w:rPr>
            <w:noProof/>
            <w:webHidden/>
          </w:rPr>
        </w:r>
        <w:r>
          <w:rPr>
            <w:noProof/>
            <w:webHidden/>
          </w:rPr>
          <w:fldChar w:fldCharType="separate"/>
        </w:r>
        <w:r>
          <w:rPr>
            <w:noProof/>
            <w:webHidden/>
          </w:rPr>
          <w:t>4</w:t>
        </w:r>
        <w:r>
          <w:rPr>
            <w:noProof/>
            <w:webHidden/>
          </w:rPr>
          <w:fldChar w:fldCharType="end"/>
        </w:r>
      </w:hyperlink>
    </w:p>
    <w:p w:rsidR="000E7BDB" w:rsidRDefault="000E7BDB">
      <w:pPr>
        <w:pStyle w:val="TOC2"/>
        <w:tabs>
          <w:tab w:val="left" w:pos="660"/>
          <w:tab w:val="right" w:leader="dot" w:pos="10790"/>
        </w:tabs>
        <w:rPr>
          <w:rFonts w:asciiTheme="minorHAnsi" w:eastAsiaTheme="minorEastAsia" w:hAnsiTheme="minorHAnsi" w:cstheme="minorBidi"/>
          <w:noProof/>
          <w:sz w:val="22"/>
          <w:szCs w:val="22"/>
        </w:rPr>
      </w:pPr>
      <w:hyperlink w:anchor="_Toc522619734" w:history="1">
        <w:r w:rsidRPr="000F077E">
          <w:rPr>
            <w:rStyle w:val="Hyperlink"/>
            <w:noProof/>
          </w:rPr>
          <w:t>B.</w:t>
        </w:r>
        <w:r>
          <w:rPr>
            <w:rFonts w:asciiTheme="minorHAnsi" w:eastAsiaTheme="minorEastAsia" w:hAnsiTheme="minorHAnsi" w:cstheme="minorBidi"/>
            <w:noProof/>
            <w:sz w:val="22"/>
            <w:szCs w:val="22"/>
          </w:rPr>
          <w:tab/>
        </w:r>
        <w:r w:rsidRPr="000F077E">
          <w:rPr>
            <w:rStyle w:val="Hyperlink"/>
            <w:noProof/>
          </w:rPr>
          <w:t>Allowable</w:t>
        </w:r>
        <w:r>
          <w:rPr>
            <w:noProof/>
            <w:webHidden/>
          </w:rPr>
          <w:tab/>
        </w:r>
        <w:r>
          <w:rPr>
            <w:noProof/>
            <w:webHidden/>
          </w:rPr>
          <w:fldChar w:fldCharType="begin"/>
        </w:r>
        <w:r>
          <w:rPr>
            <w:noProof/>
            <w:webHidden/>
          </w:rPr>
          <w:instrText xml:space="preserve"> PAGEREF _Toc522619734 \h </w:instrText>
        </w:r>
        <w:r>
          <w:rPr>
            <w:noProof/>
            <w:webHidden/>
          </w:rPr>
        </w:r>
        <w:r>
          <w:rPr>
            <w:noProof/>
            <w:webHidden/>
          </w:rPr>
          <w:fldChar w:fldCharType="separate"/>
        </w:r>
        <w:r>
          <w:rPr>
            <w:noProof/>
            <w:webHidden/>
          </w:rPr>
          <w:t>4</w:t>
        </w:r>
        <w:r>
          <w:rPr>
            <w:noProof/>
            <w:webHidden/>
          </w:rPr>
          <w:fldChar w:fldCharType="end"/>
        </w:r>
      </w:hyperlink>
    </w:p>
    <w:p w:rsidR="000E7BDB" w:rsidRDefault="000E7BDB">
      <w:pPr>
        <w:pStyle w:val="TOC2"/>
        <w:tabs>
          <w:tab w:val="left" w:pos="660"/>
          <w:tab w:val="right" w:leader="dot" w:pos="10790"/>
        </w:tabs>
        <w:rPr>
          <w:rFonts w:asciiTheme="minorHAnsi" w:eastAsiaTheme="minorEastAsia" w:hAnsiTheme="minorHAnsi" w:cstheme="minorBidi"/>
          <w:noProof/>
          <w:sz w:val="22"/>
          <w:szCs w:val="22"/>
        </w:rPr>
      </w:pPr>
      <w:hyperlink w:anchor="_Toc522619735" w:history="1">
        <w:r w:rsidRPr="000F077E">
          <w:rPr>
            <w:rStyle w:val="Hyperlink"/>
            <w:noProof/>
          </w:rPr>
          <w:t>C.</w:t>
        </w:r>
        <w:r>
          <w:rPr>
            <w:rFonts w:asciiTheme="minorHAnsi" w:eastAsiaTheme="minorEastAsia" w:hAnsiTheme="minorHAnsi" w:cstheme="minorBidi"/>
            <w:noProof/>
            <w:sz w:val="22"/>
            <w:szCs w:val="22"/>
          </w:rPr>
          <w:tab/>
        </w:r>
        <w:r w:rsidRPr="000F077E">
          <w:rPr>
            <w:rStyle w:val="Hyperlink"/>
            <w:noProof/>
          </w:rPr>
          <w:t>Budget Transfer Requests and Requests for Reimbursement</w:t>
        </w:r>
        <w:r>
          <w:rPr>
            <w:noProof/>
            <w:webHidden/>
          </w:rPr>
          <w:tab/>
        </w:r>
        <w:r>
          <w:rPr>
            <w:noProof/>
            <w:webHidden/>
          </w:rPr>
          <w:fldChar w:fldCharType="begin"/>
        </w:r>
        <w:r>
          <w:rPr>
            <w:noProof/>
            <w:webHidden/>
          </w:rPr>
          <w:instrText xml:space="preserve"> PAGEREF _Toc522619735 \h </w:instrText>
        </w:r>
        <w:r>
          <w:rPr>
            <w:noProof/>
            <w:webHidden/>
          </w:rPr>
        </w:r>
        <w:r>
          <w:rPr>
            <w:noProof/>
            <w:webHidden/>
          </w:rPr>
          <w:fldChar w:fldCharType="separate"/>
        </w:r>
        <w:r>
          <w:rPr>
            <w:noProof/>
            <w:webHidden/>
          </w:rPr>
          <w:t>6</w:t>
        </w:r>
        <w:r>
          <w:rPr>
            <w:noProof/>
            <w:webHidden/>
          </w:rPr>
          <w:fldChar w:fldCharType="end"/>
        </w:r>
      </w:hyperlink>
    </w:p>
    <w:p w:rsidR="000E7BDB" w:rsidRDefault="000E7BDB">
      <w:pPr>
        <w:pStyle w:val="TOC1"/>
        <w:tabs>
          <w:tab w:val="right" w:leader="dot" w:pos="10790"/>
        </w:tabs>
        <w:rPr>
          <w:rFonts w:asciiTheme="minorHAnsi" w:eastAsiaTheme="minorEastAsia" w:hAnsiTheme="minorHAnsi" w:cstheme="minorBidi"/>
          <w:noProof/>
          <w:sz w:val="22"/>
          <w:szCs w:val="22"/>
        </w:rPr>
      </w:pPr>
      <w:hyperlink w:anchor="_Toc522619736" w:history="1">
        <w:r w:rsidRPr="000F077E">
          <w:rPr>
            <w:rStyle w:val="Hyperlink"/>
            <w:b/>
            <w:noProof/>
          </w:rPr>
          <w:t>IV. Documenting and Reporting for Program Accountability</w:t>
        </w:r>
        <w:r>
          <w:rPr>
            <w:noProof/>
            <w:webHidden/>
          </w:rPr>
          <w:tab/>
        </w:r>
        <w:r>
          <w:rPr>
            <w:noProof/>
            <w:webHidden/>
          </w:rPr>
          <w:fldChar w:fldCharType="begin"/>
        </w:r>
        <w:r>
          <w:rPr>
            <w:noProof/>
            <w:webHidden/>
          </w:rPr>
          <w:instrText xml:space="preserve"> PAGEREF _Toc522619736 \h </w:instrText>
        </w:r>
        <w:r>
          <w:rPr>
            <w:noProof/>
            <w:webHidden/>
          </w:rPr>
        </w:r>
        <w:r>
          <w:rPr>
            <w:noProof/>
            <w:webHidden/>
          </w:rPr>
          <w:fldChar w:fldCharType="separate"/>
        </w:r>
        <w:r>
          <w:rPr>
            <w:noProof/>
            <w:webHidden/>
          </w:rPr>
          <w:t>8</w:t>
        </w:r>
        <w:r>
          <w:rPr>
            <w:noProof/>
            <w:webHidden/>
          </w:rPr>
          <w:fldChar w:fldCharType="end"/>
        </w:r>
      </w:hyperlink>
    </w:p>
    <w:p w:rsidR="000E7BDB" w:rsidRDefault="000E7BDB">
      <w:pPr>
        <w:pStyle w:val="TOC2"/>
        <w:tabs>
          <w:tab w:val="left" w:pos="660"/>
          <w:tab w:val="right" w:leader="dot" w:pos="10790"/>
        </w:tabs>
        <w:rPr>
          <w:rFonts w:asciiTheme="minorHAnsi" w:eastAsiaTheme="minorEastAsia" w:hAnsiTheme="minorHAnsi" w:cstheme="minorBidi"/>
          <w:noProof/>
          <w:sz w:val="22"/>
          <w:szCs w:val="22"/>
        </w:rPr>
      </w:pPr>
      <w:hyperlink w:anchor="_Toc522619737" w:history="1">
        <w:r w:rsidRPr="000F077E">
          <w:rPr>
            <w:rStyle w:val="Hyperlink"/>
            <w:noProof/>
          </w:rPr>
          <w:t>A.</w:t>
        </w:r>
        <w:r>
          <w:rPr>
            <w:rFonts w:asciiTheme="minorHAnsi" w:eastAsiaTheme="minorEastAsia" w:hAnsiTheme="minorHAnsi" w:cstheme="minorBidi"/>
            <w:noProof/>
            <w:sz w:val="22"/>
            <w:szCs w:val="22"/>
          </w:rPr>
          <w:tab/>
        </w:r>
        <w:r w:rsidRPr="000F077E">
          <w:rPr>
            <w:rStyle w:val="Hyperlink"/>
            <w:noProof/>
          </w:rPr>
          <w:t>Maintaining Program Data</w:t>
        </w:r>
        <w:r>
          <w:rPr>
            <w:noProof/>
            <w:webHidden/>
          </w:rPr>
          <w:tab/>
        </w:r>
        <w:r>
          <w:rPr>
            <w:noProof/>
            <w:webHidden/>
          </w:rPr>
          <w:fldChar w:fldCharType="begin"/>
        </w:r>
        <w:r>
          <w:rPr>
            <w:noProof/>
            <w:webHidden/>
          </w:rPr>
          <w:instrText xml:space="preserve"> PAGEREF _Toc522619737 \h </w:instrText>
        </w:r>
        <w:r>
          <w:rPr>
            <w:noProof/>
            <w:webHidden/>
          </w:rPr>
        </w:r>
        <w:r>
          <w:rPr>
            <w:noProof/>
            <w:webHidden/>
          </w:rPr>
          <w:fldChar w:fldCharType="separate"/>
        </w:r>
        <w:r>
          <w:rPr>
            <w:noProof/>
            <w:webHidden/>
          </w:rPr>
          <w:t>8</w:t>
        </w:r>
        <w:r>
          <w:rPr>
            <w:noProof/>
            <w:webHidden/>
          </w:rPr>
          <w:fldChar w:fldCharType="end"/>
        </w:r>
      </w:hyperlink>
    </w:p>
    <w:p w:rsidR="000E7BDB" w:rsidRDefault="000E7BDB">
      <w:pPr>
        <w:pStyle w:val="TOC2"/>
        <w:tabs>
          <w:tab w:val="left" w:pos="660"/>
          <w:tab w:val="right" w:leader="dot" w:pos="10790"/>
        </w:tabs>
        <w:rPr>
          <w:rFonts w:asciiTheme="minorHAnsi" w:eastAsiaTheme="minorEastAsia" w:hAnsiTheme="minorHAnsi" w:cstheme="minorBidi"/>
          <w:noProof/>
          <w:sz w:val="22"/>
          <w:szCs w:val="22"/>
        </w:rPr>
      </w:pPr>
      <w:hyperlink w:anchor="_Toc522619738" w:history="1">
        <w:r w:rsidRPr="000F077E">
          <w:rPr>
            <w:rStyle w:val="Hyperlink"/>
            <w:noProof/>
          </w:rPr>
          <w:t>B.</w:t>
        </w:r>
        <w:r>
          <w:rPr>
            <w:rFonts w:asciiTheme="minorHAnsi" w:eastAsiaTheme="minorEastAsia" w:hAnsiTheme="minorHAnsi" w:cstheme="minorBidi"/>
            <w:noProof/>
            <w:sz w:val="22"/>
            <w:szCs w:val="22"/>
          </w:rPr>
          <w:tab/>
        </w:r>
        <w:r w:rsidRPr="000F077E">
          <w:rPr>
            <w:rStyle w:val="Hyperlink"/>
            <w:noProof/>
          </w:rPr>
          <w:t>Continuation Applications and Reporting Requirements</w:t>
        </w:r>
        <w:r>
          <w:rPr>
            <w:noProof/>
            <w:webHidden/>
          </w:rPr>
          <w:tab/>
        </w:r>
        <w:r>
          <w:rPr>
            <w:noProof/>
            <w:webHidden/>
          </w:rPr>
          <w:fldChar w:fldCharType="begin"/>
        </w:r>
        <w:r>
          <w:rPr>
            <w:noProof/>
            <w:webHidden/>
          </w:rPr>
          <w:instrText xml:space="preserve"> PAGEREF _Toc522619738 \h </w:instrText>
        </w:r>
        <w:r>
          <w:rPr>
            <w:noProof/>
            <w:webHidden/>
          </w:rPr>
        </w:r>
        <w:r>
          <w:rPr>
            <w:noProof/>
            <w:webHidden/>
          </w:rPr>
          <w:fldChar w:fldCharType="separate"/>
        </w:r>
        <w:r>
          <w:rPr>
            <w:noProof/>
            <w:webHidden/>
          </w:rPr>
          <w:t>9</w:t>
        </w:r>
        <w:r>
          <w:rPr>
            <w:noProof/>
            <w:webHidden/>
          </w:rPr>
          <w:fldChar w:fldCharType="end"/>
        </w:r>
      </w:hyperlink>
    </w:p>
    <w:p w:rsidR="000E7BDB" w:rsidRDefault="000E7BDB">
      <w:pPr>
        <w:pStyle w:val="TOC2"/>
        <w:tabs>
          <w:tab w:val="left" w:pos="660"/>
          <w:tab w:val="right" w:leader="dot" w:pos="10790"/>
        </w:tabs>
        <w:rPr>
          <w:rFonts w:asciiTheme="minorHAnsi" w:eastAsiaTheme="minorEastAsia" w:hAnsiTheme="minorHAnsi" w:cstheme="minorBidi"/>
          <w:noProof/>
          <w:sz w:val="22"/>
          <w:szCs w:val="22"/>
        </w:rPr>
      </w:pPr>
      <w:hyperlink w:anchor="_Toc522619739" w:history="1">
        <w:r w:rsidRPr="000F077E">
          <w:rPr>
            <w:rStyle w:val="Hyperlink"/>
            <w:noProof/>
          </w:rPr>
          <w:t>C.</w:t>
        </w:r>
        <w:r>
          <w:rPr>
            <w:rFonts w:asciiTheme="minorHAnsi" w:eastAsiaTheme="minorEastAsia" w:hAnsiTheme="minorHAnsi" w:cstheme="minorBidi"/>
            <w:noProof/>
            <w:sz w:val="22"/>
            <w:szCs w:val="22"/>
          </w:rPr>
          <w:tab/>
        </w:r>
        <w:r w:rsidRPr="000F077E">
          <w:rPr>
            <w:rStyle w:val="Hyperlink"/>
            <w:noProof/>
          </w:rPr>
          <w:t>Time and Effort Logs</w:t>
        </w:r>
        <w:r>
          <w:rPr>
            <w:noProof/>
            <w:webHidden/>
          </w:rPr>
          <w:tab/>
        </w:r>
        <w:r>
          <w:rPr>
            <w:noProof/>
            <w:webHidden/>
          </w:rPr>
          <w:fldChar w:fldCharType="begin"/>
        </w:r>
        <w:r>
          <w:rPr>
            <w:noProof/>
            <w:webHidden/>
          </w:rPr>
          <w:instrText xml:space="preserve"> PAGEREF _Toc522619739 \h </w:instrText>
        </w:r>
        <w:r>
          <w:rPr>
            <w:noProof/>
            <w:webHidden/>
          </w:rPr>
        </w:r>
        <w:r>
          <w:rPr>
            <w:noProof/>
            <w:webHidden/>
          </w:rPr>
          <w:fldChar w:fldCharType="separate"/>
        </w:r>
        <w:r>
          <w:rPr>
            <w:noProof/>
            <w:webHidden/>
          </w:rPr>
          <w:t>9</w:t>
        </w:r>
        <w:r>
          <w:rPr>
            <w:noProof/>
            <w:webHidden/>
          </w:rPr>
          <w:fldChar w:fldCharType="end"/>
        </w:r>
      </w:hyperlink>
    </w:p>
    <w:p w:rsidR="000E7BDB" w:rsidRDefault="000E7BDB">
      <w:pPr>
        <w:pStyle w:val="TOC1"/>
        <w:tabs>
          <w:tab w:val="right" w:leader="dot" w:pos="10790"/>
        </w:tabs>
        <w:rPr>
          <w:rFonts w:asciiTheme="minorHAnsi" w:eastAsiaTheme="minorEastAsia" w:hAnsiTheme="minorHAnsi" w:cstheme="minorBidi"/>
          <w:noProof/>
          <w:sz w:val="22"/>
          <w:szCs w:val="22"/>
        </w:rPr>
      </w:pPr>
      <w:hyperlink w:anchor="_Toc522619740" w:history="1">
        <w:r w:rsidRPr="000F077E">
          <w:rPr>
            <w:rStyle w:val="Hyperlink"/>
            <w:b/>
            <w:noProof/>
          </w:rPr>
          <w:t>V. Grant Modifications</w:t>
        </w:r>
        <w:r>
          <w:rPr>
            <w:noProof/>
            <w:webHidden/>
          </w:rPr>
          <w:tab/>
        </w:r>
        <w:r>
          <w:rPr>
            <w:noProof/>
            <w:webHidden/>
          </w:rPr>
          <w:fldChar w:fldCharType="begin"/>
        </w:r>
        <w:r>
          <w:rPr>
            <w:noProof/>
            <w:webHidden/>
          </w:rPr>
          <w:instrText xml:space="preserve"> PAGEREF _Toc522619740 \h </w:instrText>
        </w:r>
        <w:r>
          <w:rPr>
            <w:noProof/>
            <w:webHidden/>
          </w:rPr>
        </w:r>
        <w:r>
          <w:rPr>
            <w:noProof/>
            <w:webHidden/>
          </w:rPr>
          <w:fldChar w:fldCharType="separate"/>
        </w:r>
        <w:r>
          <w:rPr>
            <w:noProof/>
            <w:webHidden/>
          </w:rPr>
          <w:t>11</w:t>
        </w:r>
        <w:r>
          <w:rPr>
            <w:noProof/>
            <w:webHidden/>
          </w:rPr>
          <w:fldChar w:fldCharType="end"/>
        </w:r>
      </w:hyperlink>
    </w:p>
    <w:p w:rsidR="000E7BDB" w:rsidRDefault="000E7BDB">
      <w:pPr>
        <w:pStyle w:val="TOC2"/>
        <w:tabs>
          <w:tab w:val="left" w:pos="660"/>
          <w:tab w:val="right" w:leader="dot" w:pos="10790"/>
        </w:tabs>
        <w:rPr>
          <w:rFonts w:asciiTheme="minorHAnsi" w:eastAsiaTheme="minorEastAsia" w:hAnsiTheme="minorHAnsi" w:cstheme="minorBidi"/>
          <w:noProof/>
          <w:sz w:val="22"/>
          <w:szCs w:val="22"/>
        </w:rPr>
      </w:pPr>
      <w:hyperlink w:anchor="_Toc522619741" w:history="1">
        <w:r w:rsidRPr="000F077E">
          <w:rPr>
            <w:rStyle w:val="Hyperlink"/>
            <w:noProof/>
          </w:rPr>
          <w:t>A.</w:t>
        </w:r>
        <w:r>
          <w:rPr>
            <w:rFonts w:asciiTheme="minorHAnsi" w:eastAsiaTheme="minorEastAsia" w:hAnsiTheme="minorHAnsi" w:cstheme="minorBidi"/>
            <w:noProof/>
            <w:sz w:val="22"/>
            <w:szCs w:val="22"/>
          </w:rPr>
          <w:tab/>
        </w:r>
        <w:r w:rsidRPr="000F077E">
          <w:rPr>
            <w:rStyle w:val="Hyperlink"/>
            <w:noProof/>
          </w:rPr>
          <w:t>Procedures for Requesting Approval of Program Revisions</w:t>
        </w:r>
        <w:r>
          <w:rPr>
            <w:noProof/>
            <w:webHidden/>
          </w:rPr>
          <w:tab/>
        </w:r>
        <w:r>
          <w:rPr>
            <w:noProof/>
            <w:webHidden/>
          </w:rPr>
          <w:fldChar w:fldCharType="begin"/>
        </w:r>
        <w:r>
          <w:rPr>
            <w:noProof/>
            <w:webHidden/>
          </w:rPr>
          <w:instrText xml:space="preserve"> PAGEREF _Toc522619741 \h </w:instrText>
        </w:r>
        <w:r>
          <w:rPr>
            <w:noProof/>
            <w:webHidden/>
          </w:rPr>
        </w:r>
        <w:r>
          <w:rPr>
            <w:noProof/>
            <w:webHidden/>
          </w:rPr>
          <w:fldChar w:fldCharType="separate"/>
        </w:r>
        <w:r>
          <w:rPr>
            <w:noProof/>
            <w:webHidden/>
          </w:rPr>
          <w:t>11</w:t>
        </w:r>
        <w:r>
          <w:rPr>
            <w:noProof/>
            <w:webHidden/>
          </w:rPr>
          <w:fldChar w:fldCharType="end"/>
        </w:r>
      </w:hyperlink>
    </w:p>
    <w:p w:rsidR="000E7BDB" w:rsidRDefault="000E7BDB">
      <w:pPr>
        <w:pStyle w:val="TOC1"/>
        <w:tabs>
          <w:tab w:val="right" w:leader="dot" w:pos="10790"/>
        </w:tabs>
        <w:rPr>
          <w:rFonts w:asciiTheme="minorHAnsi" w:eastAsiaTheme="minorEastAsia" w:hAnsiTheme="minorHAnsi" w:cstheme="minorBidi"/>
          <w:noProof/>
          <w:sz w:val="22"/>
          <w:szCs w:val="22"/>
        </w:rPr>
      </w:pPr>
      <w:hyperlink w:anchor="_Toc522619742" w:history="1">
        <w:r w:rsidRPr="000F077E">
          <w:rPr>
            <w:rStyle w:val="Hyperlink"/>
            <w:b/>
            <w:noProof/>
          </w:rPr>
          <w:t>VI. Monitoring</w:t>
        </w:r>
        <w:r>
          <w:rPr>
            <w:noProof/>
            <w:webHidden/>
          </w:rPr>
          <w:tab/>
        </w:r>
        <w:r>
          <w:rPr>
            <w:noProof/>
            <w:webHidden/>
          </w:rPr>
          <w:fldChar w:fldCharType="begin"/>
        </w:r>
        <w:r>
          <w:rPr>
            <w:noProof/>
            <w:webHidden/>
          </w:rPr>
          <w:instrText xml:space="preserve"> PAGEREF _Toc522619742 \h </w:instrText>
        </w:r>
        <w:r>
          <w:rPr>
            <w:noProof/>
            <w:webHidden/>
          </w:rPr>
        </w:r>
        <w:r>
          <w:rPr>
            <w:noProof/>
            <w:webHidden/>
          </w:rPr>
          <w:fldChar w:fldCharType="separate"/>
        </w:r>
        <w:r>
          <w:rPr>
            <w:noProof/>
            <w:webHidden/>
          </w:rPr>
          <w:t>12</w:t>
        </w:r>
        <w:r>
          <w:rPr>
            <w:noProof/>
            <w:webHidden/>
          </w:rPr>
          <w:fldChar w:fldCharType="end"/>
        </w:r>
      </w:hyperlink>
    </w:p>
    <w:p w:rsidR="000E7BDB" w:rsidRDefault="000E7BDB">
      <w:pPr>
        <w:pStyle w:val="TOC2"/>
        <w:tabs>
          <w:tab w:val="left" w:pos="660"/>
          <w:tab w:val="right" w:leader="dot" w:pos="10790"/>
        </w:tabs>
        <w:rPr>
          <w:rFonts w:asciiTheme="minorHAnsi" w:eastAsiaTheme="minorEastAsia" w:hAnsiTheme="minorHAnsi" w:cstheme="minorBidi"/>
          <w:noProof/>
          <w:sz w:val="22"/>
          <w:szCs w:val="22"/>
        </w:rPr>
      </w:pPr>
      <w:hyperlink w:anchor="_Toc522619743" w:history="1">
        <w:r w:rsidRPr="000F077E">
          <w:rPr>
            <w:rStyle w:val="Hyperlink"/>
            <w:noProof/>
          </w:rPr>
          <w:t>A.</w:t>
        </w:r>
        <w:r>
          <w:rPr>
            <w:rFonts w:asciiTheme="minorHAnsi" w:eastAsiaTheme="minorEastAsia" w:hAnsiTheme="minorHAnsi" w:cstheme="minorBidi"/>
            <w:noProof/>
            <w:sz w:val="22"/>
            <w:szCs w:val="22"/>
          </w:rPr>
          <w:tab/>
        </w:r>
        <w:r w:rsidRPr="000F077E">
          <w:rPr>
            <w:rStyle w:val="Hyperlink"/>
            <w:noProof/>
          </w:rPr>
          <w:t>Preparation for On-site Monitoring and Data Collection</w:t>
        </w:r>
        <w:r>
          <w:rPr>
            <w:noProof/>
            <w:webHidden/>
          </w:rPr>
          <w:tab/>
        </w:r>
        <w:r>
          <w:rPr>
            <w:noProof/>
            <w:webHidden/>
          </w:rPr>
          <w:fldChar w:fldCharType="begin"/>
        </w:r>
        <w:r>
          <w:rPr>
            <w:noProof/>
            <w:webHidden/>
          </w:rPr>
          <w:instrText xml:space="preserve"> PAGEREF _Toc522619743 \h </w:instrText>
        </w:r>
        <w:r>
          <w:rPr>
            <w:noProof/>
            <w:webHidden/>
          </w:rPr>
        </w:r>
        <w:r>
          <w:rPr>
            <w:noProof/>
            <w:webHidden/>
          </w:rPr>
          <w:fldChar w:fldCharType="separate"/>
        </w:r>
        <w:r>
          <w:rPr>
            <w:noProof/>
            <w:webHidden/>
          </w:rPr>
          <w:t>12</w:t>
        </w:r>
        <w:r>
          <w:rPr>
            <w:noProof/>
            <w:webHidden/>
          </w:rPr>
          <w:fldChar w:fldCharType="end"/>
        </w:r>
      </w:hyperlink>
    </w:p>
    <w:p w:rsidR="000E7BDB" w:rsidRDefault="000E7BDB">
      <w:pPr>
        <w:pStyle w:val="TOC2"/>
        <w:tabs>
          <w:tab w:val="left" w:pos="660"/>
          <w:tab w:val="right" w:leader="dot" w:pos="10790"/>
        </w:tabs>
        <w:rPr>
          <w:rFonts w:asciiTheme="minorHAnsi" w:eastAsiaTheme="minorEastAsia" w:hAnsiTheme="minorHAnsi" w:cstheme="minorBidi"/>
          <w:noProof/>
          <w:sz w:val="22"/>
          <w:szCs w:val="22"/>
        </w:rPr>
      </w:pPr>
      <w:hyperlink w:anchor="_Toc522619744" w:history="1">
        <w:r w:rsidRPr="000F077E">
          <w:rPr>
            <w:rStyle w:val="Hyperlink"/>
            <w:noProof/>
          </w:rPr>
          <w:t>B.</w:t>
        </w:r>
        <w:r>
          <w:rPr>
            <w:rFonts w:asciiTheme="minorHAnsi" w:eastAsiaTheme="minorEastAsia" w:hAnsiTheme="minorHAnsi" w:cstheme="minorBidi"/>
            <w:noProof/>
            <w:sz w:val="22"/>
            <w:szCs w:val="22"/>
          </w:rPr>
          <w:tab/>
        </w:r>
        <w:r w:rsidRPr="000F077E">
          <w:rPr>
            <w:rStyle w:val="Hyperlink"/>
            <w:noProof/>
          </w:rPr>
          <w:t>Pre-monitoring Technical Assistance Visits</w:t>
        </w:r>
        <w:r>
          <w:rPr>
            <w:noProof/>
            <w:webHidden/>
          </w:rPr>
          <w:tab/>
        </w:r>
        <w:r>
          <w:rPr>
            <w:noProof/>
            <w:webHidden/>
          </w:rPr>
          <w:fldChar w:fldCharType="begin"/>
        </w:r>
        <w:r>
          <w:rPr>
            <w:noProof/>
            <w:webHidden/>
          </w:rPr>
          <w:instrText xml:space="preserve"> PAGEREF _Toc522619744 \h </w:instrText>
        </w:r>
        <w:r>
          <w:rPr>
            <w:noProof/>
            <w:webHidden/>
          </w:rPr>
        </w:r>
        <w:r>
          <w:rPr>
            <w:noProof/>
            <w:webHidden/>
          </w:rPr>
          <w:fldChar w:fldCharType="separate"/>
        </w:r>
        <w:r>
          <w:rPr>
            <w:noProof/>
            <w:webHidden/>
          </w:rPr>
          <w:t>13</w:t>
        </w:r>
        <w:r>
          <w:rPr>
            <w:noProof/>
            <w:webHidden/>
          </w:rPr>
          <w:fldChar w:fldCharType="end"/>
        </w:r>
      </w:hyperlink>
    </w:p>
    <w:p w:rsidR="000E7BDB" w:rsidRDefault="000E7BDB">
      <w:pPr>
        <w:pStyle w:val="TOC2"/>
        <w:tabs>
          <w:tab w:val="left" w:pos="660"/>
          <w:tab w:val="right" w:leader="dot" w:pos="10790"/>
        </w:tabs>
        <w:rPr>
          <w:rFonts w:asciiTheme="minorHAnsi" w:eastAsiaTheme="minorEastAsia" w:hAnsiTheme="minorHAnsi" w:cstheme="minorBidi"/>
          <w:noProof/>
          <w:sz w:val="22"/>
          <w:szCs w:val="22"/>
        </w:rPr>
      </w:pPr>
      <w:hyperlink w:anchor="_Toc522619745" w:history="1">
        <w:r w:rsidRPr="000F077E">
          <w:rPr>
            <w:rStyle w:val="Hyperlink"/>
            <w:noProof/>
          </w:rPr>
          <w:t>C.</w:t>
        </w:r>
        <w:r>
          <w:rPr>
            <w:rFonts w:asciiTheme="minorHAnsi" w:eastAsiaTheme="minorEastAsia" w:hAnsiTheme="minorHAnsi" w:cstheme="minorBidi"/>
            <w:noProof/>
            <w:sz w:val="22"/>
            <w:szCs w:val="22"/>
          </w:rPr>
          <w:tab/>
        </w:r>
        <w:r w:rsidRPr="000F077E">
          <w:rPr>
            <w:rStyle w:val="Hyperlink"/>
            <w:noProof/>
          </w:rPr>
          <w:t>Grant Monitoring Document (GMD)</w:t>
        </w:r>
        <w:r>
          <w:rPr>
            <w:noProof/>
            <w:webHidden/>
          </w:rPr>
          <w:tab/>
        </w:r>
        <w:r>
          <w:rPr>
            <w:noProof/>
            <w:webHidden/>
          </w:rPr>
          <w:fldChar w:fldCharType="begin"/>
        </w:r>
        <w:r>
          <w:rPr>
            <w:noProof/>
            <w:webHidden/>
          </w:rPr>
          <w:instrText xml:space="preserve"> PAGEREF _Toc522619745 \h </w:instrText>
        </w:r>
        <w:r>
          <w:rPr>
            <w:noProof/>
            <w:webHidden/>
          </w:rPr>
        </w:r>
        <w:r>
          <w:rPr>
            <w:noProof/>
            <w:webHidden/>
          </w:rPr>
          <w:fldChar w:fldCharType="separate"/>
        </w:r>
        <w:r>
          <w:rPr>
            <w:noProof/>
            <w:webHidden/>
          </w:rPr>
          <w:t>13</w:t>
        </w:r>
        <w:r>
          <w:rPr>
            <w:noProof/>
            <w:webHidden/>
          </w:rPr>
          <w:fldChar w:fldCharType="end"/>
        </w:r>
      </w:hyperlink>
    </w:p>
    <w:p w:rsidR="000E7BDB" w:rsidRDefault="000E7BDB">
      <w:pPr>
        <w:pStyle w:val="TOC1"/>
        <w:tabs>
          <w:tab w:val="right" w:leader="dot" w:pos="10790"/>
        </w:tabs>
        <w:rPr>
          <w:rFonts w:asciiTheme="minorHAnsi" w:eastAsiaTheme="minorEastAsia" w:hAnsiTheme="minorHAnsi" w:cstheme="minorBidi"/>
          <w:noProof/>
          <w:sz w:val="22"/>
          <w:szCs w:val="22"/>
        </w:rPr>
      </w:pPr>
      <w:hyperlink w:anchor="_Toc522619746" w:history="1">
        <w:r w:rsidRPr="000F077E">
          <w:rPr>
            <w:rStyle w:val="Hyperlink"/>
            <w:b/>
            <w:noProof/>
          </w:rPr>
          <w:t>VII. Additional Requirements</w:t>
        </w:r>
        <w:r>
          <w:rPr>
            <w:noProof/>
            <w:webHidden/>
          </w:rPr>
          <w:tab/>
        </w:r>
        <w:r>
          <w:rPr>
            <w:noProof/>
            <w:webHidden/>
          </w:rPr>
          <w:fldChar w:fldCharType="begin"/>
        </w:r>
        <w:r>
          <w:rPr>
            <w:noProof/>
            <w:webHidden/>
          </w:rPr>
          <w:instrText xml:space="preserve"> PAGEREF _Toc522619746 \h </w:instrText>
        </w:r>
        <w:r>
          <w:rPr>
            <w:noProof/>
            <w:webHidden/>
          </w:rPr>
        </w:r>
        <w:r>
          <w:rPr>
            <w:noProof/>
            <w:webHidden/>
          </w:rPr>
          <w:fldChar w:fldCharType="separate"/>
        </w:r>
        <w:r>
          <w:rPr>
            <w:noProof/>
            <w:webHidden/>
          </w:rPr>
          <w:t>13</w:t>
        </w:r>
        <w:r>
          <w:rPr>
            <w:noProof/>
            <w:webHidden/>
          </w:rPr>
          <w:fldChar w:fldCharType="end"/>
        </w:r>
      </w:hyperlink>
    </w:p>
    <w:p w:rsidR="000E7BDB" w:rsidRDefault="000E7BDB">
      <w:pPr>
        <w:pStyle w:val="TOC2"/>
        <w:tabs>
          <w:tab w:val="left" w:pos="660"/>
          <w:tab w:val="right" w:leader="dot" w:pos="10790"/>
        </w:tabs>
        <w:rPr>
          <w:rFonts w:asciiTheme="minorHAnsi" w:eastAsiaTheme="minorEastAsia" w:hAnsiTheme="minorHAnsi" w:cstheme="minorBidi"/>
          <w:noProof/>
          <w:sz w:val="22"/>
          <w:szCs w:val="22"/>
        </w:rPr>
      </w:pPr>
      <w:hyperlink w:anchor="_Toc522619747" w:history="1">
        <w:r w:rsidRPr="000F077E">
          <w:rPr>
            <w:rStyle w:val="Hyperlink"/>
            <w:noProof/>
          </w:rPr>
          <w:t>A.</w:t>
        </w:r>
        <w:r>
          <w:rPr>
            <w:rFonts w:asciiTheme="minorHAnsi" w:eastAsiaTheme="minorEastAsia" w:hAnsiTheme="minorHAnsi" w:cstheme="minorBidi"/>
            <w:noProof/>
            <w:sz w:val="22"/>
            <w:szCs w:val="22"/>
          </w:rPr>
          <w:tab/>
        </w:r>
        <w:r w:rsidRPr="000F077E">
          <w:rPr>
            <w:rStyle w:val="Hyperlink"/>
            <w:noProof/>
          </w:rPr>
          <w:t>Program Hours</w:t>
        </w:r>
        <w:r>
          <w:rPr>
            <w:noProof/>
            <w:webHidden/>
          </w:rPr>
          <w:tab/>
        </w:r>
        <w:r>
          <w:rPr>
            <w:noProof/>
            <w:webHidden/>
          </w:rPr>
          <w:fldChar w:fldCharType="begin"/>
        </w:r>
        <w:r>
          <w:rPr>
            <w:noProof/>
            <w:webHidden/>
          </w:rPr>
          <w:instrText xml:space="preserve"> PAGEREF _Toc522619747 \h </w:instrText>
        </w:r>
        <w:r>
          <w:rPr>
            <w:noProof/>
            <w:webHidden/>
          </w:rPr>
        </w:r>
        <w:r>
          <w:rPr>
            <w:noProof/>
            <w:webHidden/>
          </w:rPr>
          <w:fldChar w:fldCharType="separate"/>
        </w:r>
        <w:r>
          <w:rPr>
            <w:noProof/>
            <w:webHidden/>
          </w:rPr>
          <w:t>13</w:t>
        </w:r>
        <w:r>
          <w:rPr>
            <w:noProof/>
            <w:webHidden/>
          </w:rPr>
          <w:fldChar w:fldCharType="end"/>
        </w:r>
      </w:hyperlink>
    </w:p>
    <w:p w:rsidR="000E7BDB" w:rsidRDefault="000E7BDB">
      <w:pPr>
        <w:pStyle w:val="TOC2"/>
        <w:tabs>
          <w:tab w:val="left" w:pos="660"/>
          <w:tab w:val="right" w:leader="dot" w:pos="10790"/>
        </w:tabs>
        <w:rPr>
          <w:rFonts w:asciiTheme="minorHAnsi" w:eastAsiaTheme="minorEastAsia" w:hAnsiTheme="minorHAnsi" w:cstheme="minorBidi"/>
          <w:noProof/>
          <w:sz w:val="22"/>
          <w:szCs w:val="22"/>
        </w:rPr>
      </w:pPr>
      <w:hyperlink w:anchor="_Toc522619748" w:history="1">
        <w:r w:rsidRPr="000F077E">
          <w:rPr>
            <w:rStyle w:val="Hyperlink"/>
            <w:noProof/>
          </w:rPr>
          <w:t>B.</w:t>
        </w:r>
        <w:r>
          <w:rPr>
            <w:rFonts w:asciiTheme="minorHAnsi" w:eastAsiaTheme="minorEastAsia" w:hAnsiTheme="minorHAnsi" w:cstheme="minorBidi"/>
            <w:noProof/>
            <w:sz w:val="22"/>
            <w:szCs w:val="22"/>
          </w:rPr>
          <w:tab/>
        </w:r>
        <w:r w:rsidRPr="000F077E">
          <w:rPr>
            <w:rStyle w:val="Hyperlink"/>
            <w:noProof/>
          </w:rPr>
          <w:t>Reporting Requirements by USED and VDOE</w:t>
        </w:r>
        <w:r>
          <w:rPr>
            <w:noProof/>
            <w:webHidden/>
          </w:rPr>
          <w:tab/>
        </w:r>
        <w:r>
          <w:rPr>
            <w:noProof/>
            <w:webHidden/>
          </w:rPr>
          <w:fldChar w:fldCharType="begin"/>
        </w:r>
        <w:r>
          <w:rPr>
            <w:noProof/>
            <w:webHidden/>
          </w:rPr>
          <w:instrText xml:space="preserve"> PAGEREF _Toc522619748 \h </w:instrText>
        </w:r>
        <w:r>
          <w:rPr>
            <w:noProof/>
            <w:webHidden/>
          </w:rPr>
        </w:r>
        <w:r>
          <w:rPr>
            <w:noProof/>
            <w:webHidden/>
          </w:rPr>
          <w:fldChar w:fldCharType="separate"/>
        </w:r>
        <w:r>
          <w:rPr>
            <w:noProof/>
            <w:webHidden/>
          </w:rPr>
          <w:t>14</w:t>
        </w:r>
        <w:r>
          <w:rPr>
            <w:noProof/>
            <w:webHidden/>
          </w:rPr>
          <w:fldChar w:fldCharType="end"/>
        </w:r>
      </w:hyperlink>
    </w:p>
    <w:p w:rsidR="000E7BDB" w:rsidRDefault="000E7BDB">
      <w:pPr>
        <w:pStyle w:val="TOC2"/>
        <w:tabs>
          <w:tab w:val="left" w:pos="660"/>
          <w:tab w:val="right" w:leader="dot" w:pos="10790"/>
        </w:tabs>
        <w:rPr>
          <w:rFonts w:asciiTheme="minorHAnsi" w:eastAsiaTheme="minorEastAsia" w:hAnsiTheme="minorHAnsi" w:cstheme="minorBidi"/>
          <w:noProof/>
          <w:sz w:val="22"/>
          <w:szCs w:val="22"/>
        </w:rPr>
      </w:pPr>
      <w:hyperlink w:anchor="_Toc522619749" w:history="1">
        <w:r w:rsidRPr="000F077E">
          <w:rPr>
            <w:rStyle w:val="Hyperlink"/>
            <w:noProof/>
          </w:rPr>
          <w:t>C.</w:t>
        </w:r>
        <w:r>
          <w:rPr>
            <w:rFonts w:asciiTheme="minorHAnsi" w:eastAsiaTheme="minorEastAsia" w:hAnsiTheme="minorHAnsi" w:cstheme="minorBidi"/>
            <w:noProof/>
            <w:sz w:val="22"/>
            <w:szCs w:val="22"/>
          </w:rPr>
          <w:tab/>
        </w:r>
        <w:r w:rsidRPr="000F077E">
          <w:rPr>
            <w:rStyle w:val="Hyperlink"/>
            <w:noProof/>
          </w:rPr>
          <w:t>Attendance at Institutes, Academies, Conferences, and Webinars</w:t>
        </w:r>
        <w:r>
          <w:rPr>
            <w:noProof/>
            <w:webHidden/>
          </w:rPr>
          <w:tab/>
        </w:r>
        <w:r>
          <w:rPr>
            <w:noProof/>
            <w:webHidden/>
          </w:rPr>
          <w:fldChar w:fldCharType="begin"/>
        </w:r>
        <w:r>
          <w:rPr>
            <w:noProof/>
            <w:webHidden/>
          </w:rPr>
          <w:instrText xml:space="preserve"> PAGEREF _Toc522619749 \h </w:instrText>
        </w:r>
        <w:r>
          <w:rPr>
            <w:noProof/>
            <w:webHidden/>
          </w:rPr>
        </w:r>
        <w:r>
          <w:rPr>
            <w:noProof/>
            <w:webHidden/>
          </w:rPr>
          <w:fldChar w:fldCharType="separate"/>
        </w:r>
        <w:r>
          <w:rPr>
            <w:noProof/>
            <w:webHidden/>
          </w:rPr>
          <w:t>14</w:t>
        </w:r>
        <w:r>
          <w:rPr>
            <w:noProof/>
            <w:webHidden/>
          </w:rPr>
          <w:fldChar w:fldCharType="end"/>
        </w:r>
      </w:hyperlink>
    </w:p>
    <w:p w:rsidR="000E7BDB" w:rsidRDefault="000E7BDB">
      <w:pPr>
        <w:pStyle w:val="TOC1"/>
        <w:tabs>
          <w:tab w:val="right" w:leader="dot" w:pos="10790"/>
        </w:tabs>
        <w:rPr>
          <w:rFonts w:asciiTheme="minorHAnsi" w:eastAsiaTheme="minorEastAsia" w:hAnsiTheme="minorHAnsi" w:cstheme="minorBidi"/>
          <w:noProof/>
          <w:sz w:val="22"/>
          <w:szCs w:val="22"/>
        </w:rPr>
      </w:pPr>
      <w:hyperlink w:anchor="_Toc522619750" w:history="1">
        <w:r w:rsidRPr="000F077E">
          <w:rPr>
            <w:rStyle w:val="Hyperlink"/>
            <w:b/>
            <w:noProof/>
          </w:rPr>
          <w:t>VIII. Resources</w:t>
        </w:r>
        <w:r>
          <w:rPr>
            <w:noProof/>
            <w:webHidden/>
          </w:rPr>
          <w:tab/>
        </w:r>
        <w:r>
          <w:rPr>
            <w:noProof/>
            <w:webHidden/>
          </w:rPr>
          <w:fldChar w:fldCharType="begin"/>
        </w:r>
        <w:r>
          <w:rPr>
            <w:noProof/>
            <w:webHidden/>
          </w:rPr>
          <w:instrText xml:space="preserve"> PAGEREF _Toc522619750 \h </w:instrText>
        </w:r>
        <w:r>
          <w:rPr>
            <w:noProof/>
            <w:webHidden/>
          </w:rPr>
        </w:r>
        <w:r>
          <w:rPr>
            <w:noProof/>
            <w:webHidden/>
          </w:rPr>
          <w:fldChar w:fldCharType="separate"/>
        </w:r>
        <w:r>
          <w:rPr>
            <w:noProof/>
            <w:webHidden/>
          </w:rPr>
          <w:t>16</w:t>
        </w:r>
        <w:r>
          <w:rPr>
            <w:noProof/>
            <w:webHidden/>
          </w:rPr>
          <w:fldChar w:fldCharType="end"/>
        </w:r>
      </w:hyperlink>
    </w:p>
    <w:p w:rsidR="000E7BDB" w:rsidRDefault="000E7BDB">
      <w:pPr>
        <w:pStyle w:val="TOC1"/>
        <w:tabs>
          <w:tab w:val="right" w:leader="dot" w:pos="10790"/>
        </w:tabs>
        <w:rPr>
          <w:rFonts w:asciiTheme="minorHAnsi" w:eastAsiaTheme="minorEastAsia" w:hAnsiTheme="minorHAnsi" w:cstheme="minorBidi"/>
          <w:noProof/>
          <w:sz w:val="22"/>
          <w:szCs w:val="22"/>
        </w:rPr>
      </w:pPr>
      <w:hyperlink w:anchor="_Toc522619751" w:history="1">
        <w:r w:rsidRPr="000F077E">
          <w:rPr>
            <w:rStyle w:val="Hyperlink"/>
            <w:b/>
            <w:noProof/>
          </w:rPr>
          <w:t>IX. Appendices</w:t>
        </w:r>
        <w:r>
          <w:rPr>
            <w:noProof/>
            <w:webHidden/>
          </w:rPr>
          <w:tab/>
        </w:r>
        <w:r>
          <w:rPr>
            <w:noProof/>
            <w:webHidden/>
          </w:rPr>
          <w:fldChar w:fldCharType="begin"/>
        </w:r>
        <w:r>
          <w:rPr>
            <w:noProof/>
            <w:webHidden/>
          </w:rPr>
          <w:instrText xml:space="preserve"> PAGEREF _Toc522619751 \h </w:instrText>
        </w:r>
        <w:r>
          <w:rPr>
            <w:noProof/>
            <w:webHidden/>
          </w:rPr>
        </w:r>
        <w:r>
          <w:rPr>
            <w:noProof/>
            <w:webHidden/>
          </w:rPr>
          <w:fldChar w:fldCharType="separate"/>
        </w:r>
        <w:r>
          <w:rPr>
            <w:noProof/>
            <w:webHidden/>
          </w:rPr>
          <w:t>17</w:t>
        </w:r>
        <w:r>
          <w:rPr>
            <w:noProof/>
            <w:webHidden/>
          </w:rPr>
          <w:fldChar w:fldCharType="end"/>
        </w:r>
      </w:hyperlink>
    </w:p>
    <w:p w:rsidR="000E7BDB" w:rsidRDefault="000E7BDB">
      <w:pPr>
        <w:pStyle w:val="TOC1"/>
        <w:tabs>
          <w:tab w:val="right" w:leader="dot" w:pos="10790"/>
        </w:tabs>
        <w:rPr>
          <w:rFonts w:asciiTheme="minorHAnsi" w:eastAsiaTheme="minorEastAsia" w:hAnsiTheme="minorHAnsi" w:cstheme="minorBidi"/>
          <w:noProof/>
          <w:sz w:val="22"/>
          <w:szCs w:val="22"/>
        </w:rPr>
      </w:pPr>
      <w:hyperlink w:anchor="_Toc522619752" w:history="1">
        <w:r w:rsidRPr="000F077E">
          <w:rPr>
            <w:rStyle w:val="Hyperlink"/>
            <w:b/>
            <w:noProof/>
          </w:rPr>
          <w:t>Omega Object Codes and Definitions</w:t>
        </w:r>
        <w:r>
          <w:rPr>
            <w:noProof/>
            <w:webHidden/>
          </w:rPr>
          <w:tab/>
        </w:r>
        <w:r>
          <w:rPr>
            <w:noProof/>
            <w:webHidden/>
          </w:rPr>
          <w:fldChar w:fldCharType="begin"/>
        </w:r>
        <w:r>
          <w:rPr>
            <w:noProof/>
            <w:webHidden/>
          </w:rPr>
          <w:instrText xml:space="preserve"> PAGEREF _Toc522619752 \h </w:instrText>
        </w:r>
        <w:r>
          <w:rPr>
            <w:noProof/>
            <w:webHidden/>
          </w:rPr>
        </w:r>
        <w:r>
          <w:rPr>
            <w:noProof/>
            <w:webHidden/>
          </w:rPr>
          <w:fldChar w:fldCharType="separate"/>
        </w:r>
        <w:r>
          <w:rPr>
            <w:noProof/>
            <w:webHidden/>
          </w:rPr>
          <w:t>18</w:t>
        </w:r>
        <w:r>
          <w:rPr>
            <w:noProof/>
            <w:webHidden/>
          </w:rPr>
          <w:fldChar w:fldCharType="end"/>
        </w:r>
      </w:hyperlink>
    </w:p>
    <w:p w:rsidR="000E7BDB" w:rsidRDefault="000E7BDB">
      <w:pPr>
        <w:pStyle w:val="TOC2"/>
        <w:tabs>
          <w:tab w:val="left" w:pos="880"/>
          <w:tab w:val="right" w:leader="dot" w:pos="10790"/>
        </w:tabs>
        <w:rPr>
          <w:rFonts w:asciiTheme="minorHAnsi" w:eastAsiaTheme="minorEastAsia" w:hAnsiTheme="minorHAnsi" w:cstheme="minorBidi"/>
          <w:noProof/>
          <w:sz w:val="22"/>
          <w:szCs w:val="22"/>
        </w:rPr>
      </w:pPr>
      <w:hyperlink w:anchor="_Toc522619753" w:history="1">
        <w:r w:rsidRPr="000F077E">
          <w:rPr>
            <w:rStyle w:val="Hyperlink"/>
            <w:b/>
            <w:noProof/>
          </w:rPr>
          <w:t>1000</w:t>
        </w:r>
        <w:r>
          <w:rPr>
            <w:rFonts w:asciiTheme="minorHAnsi" w:eastAsiaTheme="minorEastAsia" w:hAnsiTheme="minorHAnsi" w:cstheme="minorBidi"/>
            <w:noProof/>
            <w:sz w:val="22"/>
            <w:szCs w:val="22"/>
          </w:rPr>
          <w:tab/>
        </w:r>
        <w:r w:rsidRPr="000F077E">
          <w:rPr>
            <w:rStyle w:val="Hyperlink"/>
            <w:b/>
            <w:noProof/>
          </w:rPr>
          <w:t>Personal Services</w:t>
        </w:r>
        <w:r>
          <w:rPr>
            <w:noProof/>
            <w:webHidden/>
          </w:rPr>
          <w:tab/>
        </w:r>
        <w:r>
          <w:rPr>
            <w:noProof/>
            <w:webHidden/>
          </w:rPr>
          <w:fldChar w:fldCharType="begin"/>
        </w:r>
        <w:r>
          <w:rPr>
            <w:noProof/>
            <w:webHidden/>
          </w:rPr>
          <w:instrText xml:space="preserve"> PAGEREF _Toc522619753 \h </w:instrText>
        </w:r>
        <w:r>
          <w:rPr>
            <w:noProof/>
            <w:webHidden/>
          </w:rPr>
        </w:r>
        <w:r>
          <w:rPr>
            <w:noProof/>
            <w:webHidden/>
          </w:rPr>
          <w:fldChar w:fldCharType="separate"/>
        </w:r>
        <w:r>
          <w:rPr>
            <w:noProof/>
            <w:webHidden/>
          </w:rPr>
          <w:t>18</w:t>
        </w:r>
        <w:r>
          <w:rPr>
            <w:noProof/>
            <w:webHidden/>
          </w:rPr>
          <w:fldChar w:fldCharType="end"/>
        </w:r>
      </w:hyperlink>
    </w:p>
    <w:p w:rsidR="000E7BDB" w:rsidRDefault="000E7BDB">
      <w:pPr>
        <w:pStyle w:val="TOC2"/>
        <w:tabs>
          <w:tab w:val="left" w:pos="880"/>
          <w:tab w:val="right" w:leader="dot" w:pos="10790"/>
        </w:tabs>
        <w:rPr>
          <w:rFonts w:asciiTheme="minorHAnsi" w:eastAsiaTheme="minorEastAsia" w:hAnsiTheme="minorHAnsi" w:cstheme="minorBidi"/>
          <w:noProof/>
          <w:sz w:val="22"/>
          <w:szCs w:val="22"/>
        </w:rPr>
      </w:pPr>
      <w:hyperlink w:anchor="_Toc522619754" w:history="1">
        <w:r w:rsidRPr="000F077E">
          <w:rPr>
            <w:rStyle w:val="Hyperlink"/>
            <w:b/>
            <w:noProof/>
          </w:rPr>
          <w:t xml:space="preserve">2000 </w:t>
        </w:r>
        <w:r>
          <w:rPr>
            <w:rFonts w:asciiTheme="minorHAnsi" w:eastAsiaTheme="minorEastAsia" w:hAnsiTheme="minorHAnsi" w:cstheme="minorBidi"/>
            <w:noProof/>
            <w:sz w:val="22"/>
            <w:szCs w:val="22"/>
          </w:rPr>
          <w:tab/>
        </w:r>
        <w:r w:rsidRPr="000F077E">
          <w:rPr>
            <w:rStyle w:val="Hyperlink"/>
            <w:b/>
            <w:noProof/>
          </w:rPr>
          <w:t>Employee Benefits</w:t>
        </w:r>
        <w:r>
          <w:rPr>
            <w:noProof/>
            <w:webHidden/>
          </w:rPr>
          <w:tab/>
        </w:r>
        <w:r>
          <w:rPr>
            <w:noProof/>
            <w:webHidden/>
          </w:rPr>
          <w:fldChar w:fldCharType="begin"/>
        </w:r>
        <w:r>
          <w:rPr>
            <w:noProof/>
            <w:webHidden/>
          </w:rPr>
          <w:instrText xml:space="preserve"> PAGEREF _Toc522619754 \h </w:instrText>
        </w:r>
        <w:r>
          <w:rPr>
            <w:noProof/>
            <w:webHidden/>
          </w:rPr>
        </w:r>
        <w:r>
          <w:rPr>
            <w:noProof/>
            <w:webHidden/>
          </w:rPr>
          <w:fldChar w:fldCharType="separate"/>
        </w:r>
        <w:r>
          <w:rPr>
            <w:noProof/>
            <w:webHidden/>
          </w:rPr>
          <w:t>18</w:t>
        </w:r>
        <w:r>
          <w:rPr>
            <w:noProof/>
            <w:webHidden/>
          </w:rPr>
          <w:fldChar w:fldCharType="end"/>
        </w:r>
      </w:hyperlink>
    </w:p>
    <w:p w:rsidR="000E7BDB" w:rsidRDefault="000E7BDB">
      <w:pPr>
        <w:pStyle w:val="TOC2"/>
        <w:tabs>
          <w:tab w:val="left" w:pos="880"/>
          <w:tab w:val="right" w:leader="dot" w:pos="10790"/>
        </w:tabs>
        <w:rPr>
          <w:rFonts w:asciiTheme="minorHAnsi" w:eastAsiaTheme="minorEastAsia" w:hAnsiTheme="minorHAnsi" w:cstheme="minorBidi"/>
          <w:noProof/>
          <w:sz w:val="22"/>
          <w:szCs w:val="22"/>
        </w:rPr>
      </w:pPr>
      <w:hyperlink w:anchor="_Toc522619755" w:history="1">
        <w:r w:rsidRPr="000F077E">
          <w:rPr>
            <w:rStyle w:val="Hyperlink"/>
            <w:b/>
            <w:noProof/>
          </w:rPr>
          <w:t xml:space="preserve">3000 </w:t>
        </w:r>
        <w:r>
          <w:rPr>
            <w:rFonts w:asciiTheme="minorHAnsi" w:eastAsiaTheme="minorEastAsia" w:hAnsiTheme="minorHAnsi" w:cstheme="minorBidi"/>
            <w:noProof/>
            <w:sz w:val="22"/>
            <w:szCs w:val="22"/>
          </w:rPr>
          <w:tab/>
        </w:r>
        <w:r w:rsidRPr="000F077E">
          <w:rPr>
            <w:rStyle w:val="Hyperlink"/>
            <w:b/>
            <w:noProof/>
          </w:rPr>
          <w:t>Purchased / Contractual Services</w:t>
        </w:r>
        <w:r>
          <w:rPr>
            <w:noProof/>
            <w:webHidden/>
          </w:rPr>
          <w:tab/>
        </w:r>
        <w:r>
          <w:rPr>
            <w:noProof/>
            <w:webHidden/>
          </w:rPr>
          <w:fldChar w:fldCharType="begin"/>
        </w:r>
        <w:r>
          <w:rPr>
            <w:noProof/>
            <w:webHidden/>
          </w:rPr>
          <w:instrText xml:space="preserve"> PAGEREF _Toc522619755 \h </w:instrText>
        </w:r>
        <w:r>
          <w:rPr>
            <w:noProof/>
            <w:webHidden/>
          </w:rPr>
        </w:r>
        <w:r>
          <w:rPr>
            <w:noProof/>
            <w:webHidden/>
          </w:rPr>
          <w:fldChar w:fldCharType="separate"/>
        </w:r>
        <w:r>
          <w:rPr>
            <w:noProof/>
            <w:webHidden/>
          </w:rPr>
          <w:t>19</w:t>
        </w:r>
        <w:r>
          <w:rPr>
            <w:noProof/>
            <w:webHidden/>
          </w:rPr>
          <w:fldChar w:fldCharType="end"/>
        </w:r>
      </w:hyperlink>
    </w:p>
    <w:p w:rsidR="000E7BDB" w:rsidRDefault="000E7BDB">
      <w:pPr>
        <w:pStyle w:val="TOC2"/>
        <w:tabs>
          <w:tab w:val="left" w:pos="880"/>
          <w:tab w:val="right" w:leader="dot" w:pos="10790"/>
        </w:tabs>
        <w:rPr>
          <w:rFonts w:asciiTheme="minorHAnsi" w:eastAsiaTheme="minorEastAsia" w:hAnsiTheme="minorHAnsi" w:cstheme="minorBidi"/>
          <w:noProof/>
          <w:sz w:val="22"/>
          <w:szCs w:val="22"/>
        </w:rPr>
      </w:pPr>
      <w:hyperlink w:anchor="_Toc522619756" w:history="1">
        <w:r w:rsidRPr="000F077E">
          <w:rPr>
            <w:rStyle w:val="Hyperlink"/>
            <w:b/>
            <w:noProof/>
          </w:rPr>
          <w:t xml:space="preserve">4000 </w:t>
        </w:r>
        <w:r>
          <w:rPr>
            <w:rFonts w:asciiTheme="minorHAnsi" w:eastAsiaTheme="minorEastAsia" w:hAnsiTheme="minorHAnsi" w:cstheme="minorBidi"/>
            <w:noProof/>
            <w:sz w:val="22"/>
            <w:szCs w:val="22"/>
          </w:rPr>
          <w:tab/>
        </w:r>
        <w:r w:rsidRPr="000F077E">
          <w:rPr>
            <w:rStyle w:val="Hyperlink"/>
            <w:b/>
            <w:noProof/>
          </w:rPr>
          <w:t>Internal Services</w:t>
        </w:r>
        <w:r>
          <w:rPr>
            <w:noProof/>
            <w:webHidden/>
          </w:rPr>
          <w:tab/>
        </w:r>
        <w:r>
          <w:rPr>
            <w:noProof/>
            <w:webHidden/>
          </w:rPr>
          <w:fldChar w:fldCharType="begin"/>
        </w:r>
        <w:r>
          <w:rPr>
            <w:noProof/>
            <w:webHidden/>
          </w:rPr>
          <w:instrText xml:space="preserve"> PAGEREF _Toc522619756 \h </w:instrText>
        </w:r>
        <w:r>
          <w:rPr>
            <w:noProof/>
            <w:webHidden/>
          </w:rPr>
        </w:r>
        <w:r>
          <w:rPr>
            <w:noProof/>
            <w:webHidden/>
          </w:rPr>
          <w:fldChar w:fldCharType="separate"/>
        </w:r>
        <w:r>
          <w:rPr>
            <w:noProof/>
            <w:webHidden/>
          </w:rPr>
          <w:t>19</w:t>
        </w:r>
        <w:r>
          <w:rPr>
            <w:noProof/>
            <w:webHidden/>
          </w:rPr>
          <w:fldChar w:fldCharType="end"/>
        </w:r>
      </w:hyperlink>
    </w:p>
    <w:p w:rsidR="000E7BDB" w:rsidRDefault="000E7BDB">
      <w:pPr>
        <w:pStyle w:val="TOC2"/>
        <w:tabs>
          <w:tab w:val="left" w:pos="880"/>
          <w:tab w:val="right" w:leader="dot" w:pos="10790"/>
        </w:tabs>
        <w:rPr>
          <w:rFonts w:asciiTheme="minorHAnsi" w:eastAsiaTheme="minorEastAsia" w:hAnsiTheme="minorHAnsi" w:cstheme="minorBidi"/>
          <w:noProof/>
          <w:sz w:val="22"/>
          <w:szCs w:val="22"/>
        </w:rPr>
      </w:pPr>
      <w:hyperlink w:anchor="_Toc522619757" w:history="1">
        <w:r w:rsidRPr="000F077E">
          <w:rPr>
            <w:rStyle w:val="Hyperlink"/>
            <w:b/>
            <w:noProof/>
          </w:rPr>
          <w:t xml:space="preserve">5000 </w:t>
        </w:r>
        <w:r>
          <w:rPr>
            <w:rFonts w:asciiTheme="minorHAnsi" w:eastAsiaTheme="minorEastAsia" w:hAnsiTheme="minorHAnsi" w:cstheme="minorBidi"/>
            <w:noProof/>
            <w:sz w:val="22"/>
            <w:szCs w:val="22"/>
          </w:rPr>
          <w:tab/>
        </w:r>
        <w:r w:rsidRPr="000F077E">
          <w:rPr>
            <w:rStyle w:val="Hyperlink"/>
            <w:b/>
            <w:noProof/>
          </w:rPr>
          <w:t>Other Charges</w:t>
        </w:r>
        <w:r>
          <w:rPr>
            <w:noProof/>
            <w:webHidden/>
          </w:rPr>
          <w:tab/>
        </w:r>
        <w:r>
          <w:rPr>
            <w:noProof/>
            <w:webHidden/>
          </w:rPr>
          <w:fldChar w:fldCharType="begin"/>
        </w:r>
        <w:r>
          <w:rPr>
            <w:noProof/>
            <w:webHidden/>
          </w:rPr>
          <w:instrText xml:space="preserve"> PAGEREF _Toc522619757 \h </w:instrText>
        </w:r>
        <w:r>
          <w:rPr>
            <w:noProof/>
            <w:webHidden/>
          </w:rPr>
        </w:r>
        <w:r>
          <w:rPr>
            <w:noProof/>
            <w:webHidden/>
          </w:rPr>
          <w:fldChar w:fldCharType="separate"/>
        </w:r>
        <w:r>
          <w:rPr>
            <w:noProof/>
            <w:webHidden/>
          </w:rPr>
          <w:t>20</w:t>
        </w:r>
        <w:r>
          <w:rPr>
            <w:noProof/>
            <w:webHidden/>
          </w:rPr>
          <w:fldChar w:fldCharType="end"/>
        </w:r>
      </w:hyperlink>
    </w:p>
    <w:p w:rsidR="000E7BDB" w:rsidRDefault="000E7BDB">
      <w:pPr>
        <w:pStyle w:val="TOC2"/>
        <w:tabs>
          <w:tab w:val="left" w:pos="880"/>
          <w:tab w:val="right" w:leader="dot" w:pos="10790"/>
        </w:tabs>
        <w:rPr>
          <w:rFonts w:asciiTheme="minorHAnsi" w:eastAsiaTheme="minorEastAsia" w:hAnsiTheme="minorHAnsi" w:cstheme="minorBidi"/>
          <w:noProof/>
          <w:sz w:val="22"/>
          <w:szCs w:val="22"/>
        </w:rPr>
      </w:pPr>
      <w:hyperlink w:anchor="_Toc522619758" w:history="1">
        <w:r w:rsidRPr="000F077E">
          <w:rPr>
            <w:rStyle w:val="Hyperlink"/>
            <w:b/>
            <w:noProof/>
          </w:rPr>
          <w:t xml:space="preserve">6000 </w:t>
        </w:r>
        <w:r>
          <w:rPr>
            <w:rFonts w:asciiTheme="minorHAnsi" w:eastAsiaTheme="minorEastAsia" w:hAnsiTheme="minorHAnsi" w:cstheme="minorBidi"/>
            <w:noProof/>
            <w:sz w:val="22"/>
            <w:szCs w:val="22"/>
          </w:rPr>
          <w:tab/>
        </w:r>
        <w:r w:rsidRPr="000F077E">
          <w:rPr>
            <w:rStyle w:val="Hyperlink"/>
            <w:b/>
            <w:noProof/>
          </w:rPr>
          <w:t>Other Materials and Supplies</w:t>
        </w:r>
        <w:r>
          <w:rPr>
            <w:noProof/>
            <w:webHidden/>
          </w:rPr>
          <w:tab/>
        </w:r>
        <w:r>
          <w:rPr>
            <w:noProof/>
            <w:webHidden/>
          </w:rPr>
          <w:fldChar w:fldCharType="begin"/>
        </w:r>
        <w:r>
          <w:rPr>
            <w:noProof/>
            <w:webHidden/>
          </w:rPr>
          <w:instrText xml:space="preserve"> PAGEREF _Toc522619758 \h </w:instrText>
        </w:r>
        <w:r>
          <w:rPr>
            <w:noProof/>
            <w:webHidden/>
          </w:rPr>
        </w:r>
        <w:r>
          <w:rPr>
            <w:noProof/>
            <w:webHidden/>
          </w:rPr>
          <w:fldChar w:fldCharType="separate"/>
        </w:r>
        <w:r>
          <w:rPr>
            <w:noProof/>
            <w:webHidden/>
          </w:rPr>
          <w:t>21</w:t>
        </w:r>
        <w:r>
          <w:rPr>
            <w:noProof/>
            <w:webHidden/>
          </w:rPr>
          <w:fldChar w:fldCharType="end"/>
        </w:r>
      </w:hyperlink>
    </w:p>
    <w:p w:rsidR="000E7BDB" w:rsidRDefault="000E7BDB">
      <w:pPr>
        <w:pStyle w:val="TOC2"/>
        <w:tabs>
          <w:tab w:val="left" w:pos="880"/>
          <w:tab w:val="right" w:leader="dot" w:pos="10790"/>
        </w:tabs>
        <w:rPr>
          <w:rFonts w:asciiTheme="minorHAnsi" w:eastAsiaTheme="minorEastAsia" w:hAnsiTheme="minorHAnsi" w:cstheme="minorBidi"/>
          <w:noProof/>
          <w:sz w:val="22"/>
          <w:szCs w:val="22"/>
        </w:rPr>
      </w:pPr>
      <w:hyperlink w:anchor="_Toc522619759" w:history="1">
        <w:r w:rsidRPr="000F077E">
          <w:rPr>
            <w:rStyle w:val="Hyperlink"/>
            <w:b/>
            <w:noProof/>
          </w:rPr>
          <w:t xml:space="preserve">8000 </w:t>
        </w:r>
        <w:r>
          <w:rPr>
            <w:rFonts w:asciiTheme="minorHAnsi" w:eastAsiaTheme="minorEastAsia" w:hAnsiTheme="minorHAnsi" w:cstheme="minorBidi"/>
            <w:noProof/>
            <w:sz w:val="22"/>
            <w:szCs w:val="22"/>
          </w:rPr>
          <w:tab/>
        </w:r>
        <w:r w:rsidRPr="000F077E">
          <w:rPr>
            <w:rStyle w:val="Hyperlink"/>
            <w:b/>
            <w:noProof/>
          </w:rPr>
          <w:t>Capital Outlay</w:t>
        </w:r>
        <w:r>
          <w:rPr>
            <w:noProof/>
            <w:webHidden/>
          </w:rPr>
          <w:tab/>
        </w:r>
        <w:r>
          <w:rPr>
            <w:noProof/>
            <w:webHidden/>
          </w:rPr>
          <w:fldChar w:fldCharType="begin"/>
        </w:r>
        <w:r>
          <w:rPr>
            <w:noProof/>
            <w:webHidden/>
          </w:rPr>
          <w:instrText xml:space="preserve"> PAGEREF _Toc522619759 \h </w:instrText>
        </w:r>
        <w:r>
          <w:rPr>
            <w:noProof/>
            <w:webHidden/>
          </w:rPr>
        </w:r>
        <w:r>
          <w:rPr>
            <w:noProof/>
            <w:webHidden/>
          </w:rPr>
          <w:fldChar w:fldCharType="separate"/>
        </w:r>
        <w:r>
          <w:rPr>
            <w:noProof/>
            <w:webHidden/>
          </w:rPr>
          <w:t>22</w:t>
        </w:r>
        <w:r>
          <w:rPr>
            <w:noProof/>
            <w:webHidden/>
          </w:rPr>
          <w:fldChar w:fldCharType="end"/>
        </w:r>
      </w:hyperlink>
    </w:p>
    <w:p w:rsidR="00EE56B4" w:rsidRPr="005F12C1" w:rsidRDefault="001524D7">
      <w:pPr>
        <w:rPr>
          <w:b/>
          <w:sz w:val="32"/>
          <w:szCs w:val="32"/>
        </w:rPr>
      </w:pPr>
      <w:r w:rsidRPr="005F12C1">
        <w:rPr>
          <w:b/>
          <w:sz w:val="24"/>
          <w:szCs w:val="32"/>
        </w:rPr>
        <w:fldChar w:fldCharType="end"/>
      </w:r>
      <w:r w:rsidR="00EE56B4" w:rsidRPr="005F12C1">
        <w:rPr>
          <w:b/>
          <w:sz w:val="32"/>
          <w:szCs w:val="32"/>
        </w:rPr>
        <w:br w:type="page"/>
      </w:r>
    </w:p>
    <w:p w:rsidR="00CF549D" w:rsidRPr="005F12C1" w:rsidRDefault="00CF549D">
      <w:pPr>
        <w:rPr>
          <w:b/>
          <w:sz w:val="32"/>
          <w:szCs w:val="32"/>
        </w:rPr>
      </w:pPr>
    </w:p>
    <w:p w:rsidR="009A22A2" w:rsidRPr="005F12C1" w:rsidRDefault="00944E71" w:rsidP="00944E71">
      <w:pPr>
        <w:pStyle w:val="StyleNoSpacingBody12pt"/>
        <w:jc w:val="center"/>
        <w:outlineLvl w:val="0"/>
        <w:rPr>
          <w:rFonts w:ascii="Times New Roman" w:hAnsi="Times New Roman"/>
          <w:b/>
          <w:sz w:val="32"/>
          <w:szCs w:val="32"/>
        </w:rPr>
      </w:pPr>
      <w:bookmarkStart w:id="1" w:name="_Toc522619729"/>
      <w:r w:rsidRPr="005F12C1">
        <w:rPr>
          <w:rFonts w:ascii="Times New Roman" w:hAnsi="Times New Roman"/>
          <w:b/>
          <w:sz w:val="32"/>
          <w:szCs w:val="32"/>
        </w:rPr>
        <w:t>I. Department of Education 21st CCLC Staff</w:t>
      </w:r>
      <w:bookmarkEnd w:id="0"/>
      <w:bookmarkEnd w:id="1"/>
    </w:p>
    <w:p w:rsidR="00944E71" w:rsidRPr="005F12C1" w:rsidRDefault="00944E71" w:rsidP="00944E71">
      <w:pPr>
        <w:pStyle w:val="StyleNoSpacingBody12pt"/>
        <w:jc w:val="center"/>
        <w:rPr>
          <w:rFonts w:ascii="Times New Roman" w:hAnsi="Times New Roman"/>
          <w:b/>
          <w:sz w:val="32"/>
          <w:szCs w:val="32"/>
        </w:rPr>
      </w:pPr>
    </w:p>
    <w:p w:rsidR="00F07016" w:rsidRPr="005F12C1" w:rsidRDefault="00F07016" w:rsidP="00944E71">
      <w:pPr>
        <w:pStyle w:val="StyleNoSpacingBody12pt"/>
        <w:jc w:val="center"/>
        <w:rPr>
          <w:rFonts w:ascii="Times New Roman" w:hAnsi="Times New Roman"/>
          <w:b/>
          <w:sz w:val="32"/>
          <w:szCs w:val="32"/>
        </w:rPr>
      </w:pPr>
    </w:p>
    <w:p w:rsidR="00F07016" w:rsidRPr="005F12C1" w:rsidRDefault="00F07016" w:rsidP="00B62E88">
      <w:pPr>
        <w:pStyle w:val="StyleNoSpacingBody12pt"/>
        <w:ind w:left="720"/>
        <w:rPr>
          <w:rFonts w:ascii="Times New Roman" w:hAnsi="Times New Roman"/>
          <w:szCs w:val="24"/>
        </w:rPr>
      </w:pPr>
      <w:r w:rsidRPr="005F12C1">
        <w:rPr>
          <w:rFonts w:ascii="Times New Roman" w:hAnsi="Times New Roman"/>
          <w:b/>
          <w:szCs w:val="24"/>
        </w:rPr>
        <w:t>Marsha Granderson</w:t>
      </w:r>
      <w:r w:rsidRPr="005F12C1">
        <w:rPr>
          <w:rFonts w:ascii="Times New Roman" w:hAnsi="Times New Roman"/>
          <w:szCs w:val="24"/>
        </w:rPr>
        <w:t>: overall administration; USED 21APR; contact for Regions 2, 4, and 5</w:t>
      </w:r>
    </w:p>
    <w:p w:rsidR="00F07016" w:rsidRPr="005F12C1" w:rsidRDefault="000E7BDB" w:rsidP="00B62E88">
      <w:pPr>
        <w:pStyle w:val="StyleNoSpacingBody12pt"/>
        <w:ind w:left="720"/>
        <w:rPr>
          <w:rStyle w:val="Hyperlink"/>
          <w:rFonts w:ascii="Times New Roman" w:hAnsi="Times New Roman"/>
          <w:szCs w:val="24"/>
        </w:rPr>
      </w:pPr>
      <w:hyperlink r:id="rId11" w:history="1">
        <w:r w:rsidR="00F07016" w:rsidRPr="005F12C1">
          <w:rPr>
            <w:rStyle w:val="Hyperlink"/>
            <w:rFonts w:ascii="Times New Roman" w:hAnsi="Times New Roman"/>
            <w:szCs w:val="24"/>
          </w:rPr>
          <w:t>marsha.granderson@doe.virginia.gov</w:t>
        </w:r>
      </w:hyperlink>
    </w:p>
    <w:p w:rsidR="00F07016" w:rsidRPr="005F12C1" w:rsidRDefault="00F07016" w:rsidP="00B62E88">
      <w:pPr>
        <w:pStyle w:val="StyleNoSpacingBody12pt"/>
        <w:ind w:left="720"/>
        <w:rPr>
          <w:rFonts w:ascii="Times New Roman" w:hAnsi="Times New Roman"/>
          <w:szCs w:val="24"/>
        </w:rPr>
      </w:pPr>
      <w:r w:rsidRPr="005F12C1">
        <w:rPr>
          <w:rFonts w:ascii="Times New Roman" w:hAnsi="Times New Roman"/>
          <w:szCs w:val="24"/>
        </w:rPr>
        <w:t>(804) 786-1993</w:t>
      </w:r>
    </w:p>
    <w:p w:rsidR="00F07016" w:rsidRPr="005F12C1" w:rsidRDefault="00F07016" w:rsidP="00B62E88">
      <w:pPr>
        <w:pStyle w:val="StyleNoSpacingBody12pt"/>
        <w:ind w:left="720"/>
        <w:rPr>
          <w:rFonts w:ascii="Times New Roman" w:hAnsi="Times New Roman"/>
          <w:szCs w:val="24"/>
        </w:rPr>
      </w:pPr>
    </w:p>
    <w:p w:rsidR="00F07016" w:rsidRPr="005F12C1" w:rsidRDefault="00F07016" w:rsidP="00B62E88">
      <w:pPr>
        <w:pStyle w:val="StyleNoSpacingBody12pt"/>
        <w:ind w:left="720"/>
        <w:rPr>
          <w:rFonts w:ascii="Times New Roman" w:hAnsi="Times New Roman"/>
          <w:szCs w:val="24"/>
        </w:rPr>
      </w:pPr>
      <w:r w:rsidRPr="005F12C1">
        <w:rPr>
          <w:rFonts w:ascii="Times New Roman" w:hAnsi="Times New Roman"/>
          <w:b/>
          <w:szCs w:val="24"/>
        </w:rPr>
        <w:t>Dawn Dill</w:t>
      </w:r>
      <w:r w:rsidRPr="005F12C1">
        <w:rPr>
          <w:rFonts w:ascii="Times New Roman" w:hAnsi="Times New Roman"/>
          <w:szCs w:val="24"/>
        </w:rPr>
        <w:t xml:space="preserve">: SSWS Student Attendance Survey; </w:t>
      </w:r>
      <w:r w:rsidR="000E7BDB">
        <w:rPr>
          <w:rFonts w:ascii="Times New Roman" w:hAnsi="Times New Roman"/>
          <w:szCs w:val="24"/>
        </w:rPr>
        <w:t xml:space="preserve">contact for </w:t>
      </w:r>
      <w:r w:rsidRPr="005F12C1">
        <w:rPr>
          <w:rFonts w:ascii="Times New Roman" w:hAnsi="Times New Roman"/>
          <w:szCs w:val="24"/>
        </w:rPr>
        <w:t>Regions 3, 6, and 7</w:t>
      </w:r>
    </w:p>
    <w:p w:rsidR="00F07016" w:rsidRPr="005F12C1" w:rsidRDefault="000E7BDB" w:rsidP="00B62E88">
      <w:pPr>
        <w:pStyle w:val="StyleNoSpacingBody12pt"/>
        <w:ind w:left="720"/>
        <w:rPr>
          <w:rFonts w:ascii="Times New Roman" w:hAnsi="Times New Roman"/>
          <w:szCs w:val="24"/>
        </w:rPr>
      </w:pPr>
      <w:hyperlink r:id="rId12" w:history="1">
        <w:r w:rsidR="00F07016" w:rsidRPr="005F12C1">
          <w:rPr>
            <w:rStyle w:val="Hyperlink"/>
            <w:rFonts w:ascii="Times New Roman" w:hAnsi="Times New Roman"/>
            <w:szCs w:val="24"/>
          </w:rPr>
          <w:t>dawn.dill@doe.virginia.gov</w:t>
        </w:r>
      </w:hyperlink>
    </w:p>
    <w:p w:rsidR="00F07016" w:rsidRPr="005F12C1" w:rsidRDefault="00F07016" w:rsidP="00B62E88">
      <w:pPr>
        <w:pStyle w:val="StyleNoSpacingBody12pt"/>
        <w:ind w:left="720"/>
        <w:rPr>
          <w:rFonts w:ascii="Times New Roman" w:hAnsi="Times New Roman"/>
          <w:szCs w:val="24"/>
        </w:rPr>
      </w:pPr>
      <w:r w:rsidRPr="005F12C1">
        <w:rPr>
          <w:rFonts w:ascii="Times New Roman" w:hAnsi="Times New Roman"/>
          <w:szCs w:val="24"/>
        </w:rPr>
        <w:t>(804) 786-9935</w:t>
      </w:r>
    </w:p>
    <w:p w:rsidR="00F07016" w:rsidRPr="005F12C1" w:rsidRDefault="00F07016" w:rsidP="00B62E88">
      <w:pPr>
        <w:pStyle w:val="StyleNoSpacingBody12pt"/>
        <w:ind w:left="720"/>
        <w:rPr>
          <w:rFonts w:ascii="Times New Roman" w:hAnsi="Times New Roman"/>
          <w:szCs w:val="24"/>
        </w:rPr>
      </w:pPr>
    </w:p>
    <w:p w:rsidR="00F07016" w:rsidRPr="005F12C1" w:rsidRDefault="00F07016" w:rsidP="00B62E88">
      <w:pPr>
        <w:pStyle w:val="StyleNoSpacingBody12pt"/>
        <w:ind w:left="720"/>
        <w:rPr>
          <w:rFonts w:ascii="Times New Roman" w:hAnsi="Times New Roman"/>
          <w:szCs w:val="24"/>
        </w:rPr>
      </w:pPr>
      <w:r w:rsidRPr="005F12C1">
        <w:rPr>
          <w:rFonts w:ascii="Times New Roman" w:hAnsi="Times New Roman"/>
          <w:b/>
          <w:szCs w:val="24"/>
        </w:rPr>
        <w:t>Michael Courtney</w:t>
      </w:r>
      <w:r w:rsidRPr="005F12C1">
        <w:rPr>
          <w:rFonts w:ascii="Times New Roman" w:hAnsi="Times New Roman"/>
          <w:szCs w:val="24"/>
        </w:rPr>
        <w:t>: monitoring; data collection; state evaluation; contact for Regions 1 and 8</w:t>
      </w:r>
    </w:p>
    <w:p w:rsidR="00F07016" w:rsidRPr="005F12C1" w:rsidRDefault="000E7BDB" w:rsidP="00B62E88">
      <w:pPr>
        <w:pStyle w:val="StyleNoSpacingBody12pt"/>
        <w:ind w:left="720"/>
        <w:rPr>
          <w:rStyle w:val="Hyperlink"/>
          <w:rFonts w:ascii="Times New Roman" w:hAnsi="Times New Roman"/>
          <w:szCs w:val="24"/>
        </w:rPr>
      </w:pPr>
      <w:hyperlink r:id="rId13" w:history="1">
        <w:r w:rsidR="00F07016" w:rsidRPr="005F12C1">
          <w:rPr>
            <w:rStyle w:val="Hyperlink"/>
            <w:rFonts w:ascii="Times New Roman" w:hAnsi="Times New Roman"/>
            <w:szCs w:val="24"/>
          </w:rPr>
          <w:t>michael.courtney@doe.virginia.gov</w:t>
        </w:r>
      </w:hyperlink>
    </w:p>
    <w:p w:rsidR="00F07016" w:rsidRPr="005F12C1" w:rsidRDefault="00F07016" w:rsidP="00B62E88">
      <w:pPr>
        <w:pStyle w:val="StyleNoSpacingBody12pt"/>
        <w:ind w:left="720"/>
        <w:rPr>
          <w:rFonts w:ascii="Times New Roman" w:hAnsi="Times New Roman"/>
          <w:szCs w:val="24"/>
        </w:rPr>
      </w:pPr>
      <w:r w:rsidRPr="005F12C1">
        <w:rPr>
          <w:rFonts w:ascii="Times New Roman" w:hAnsi="Times New Roman"/>
          <w:szCs w:val="24"/>
        </w:rPr>
        <w:t>(804) 371-2934</w:t>
      </w:r>
    </w:p>
    <w:p w:rsidR="00F07016" w:rsidRPr="005F12C1" w:rsidRDefault="00F07016" w:rsidP="00B62E88">
      <w:pPr>
        <w:pStyle w:val="StyleNoSpacingBody12pt"/>
        <w:ind w:left="720"/>
        <w:rPr>
          <w:rFonts w:ascii="Times New Roman" w:hAnsi="Times New Roman"/>
          <w:szCs w:val="24"/>
        </w:rPr>
      </w:pPr>
    </w:p>
    <w:p w:rsidR="00F07016" w:rsidRPr="005F12C1" w:rsidRDefault="00F07016" w:rsidP="00B62E88">
      <w:pPr>
        <w:pStyle w:val="StyleNoSpacingBody12pt"/>
        <w:ind w:left="720"/>
        <w:rPr>
          <w:rFonts w:ascii="Times New Roman" w:hAnsi="Times New Roman"/>
          <w:szCs w:val="24"/>
        </w:rPr>
      </w:pPr>
      <w:r w:rsidRPr="005F12C1">
        <w:rPr>
          <w:rFonts w:ascii="Times New Roman" w:hAnsi="Times New Roman"/>
          <w:b/>
          <w:szCs w:val="24"/>
        </w:rPr>
        <w:t>Diane Jay</w:t>
      </w:r>
      <w:r w:rsidRPr="005F12C1">
        <w:rPr>
          <w:rFonts w:ascii="Times New Roman" w:hAnsi="Times New Roman"/>
          <w:szCs w:val="24"/>
        </w:rPr>
        <w:t>: Supervision</w:t>
      </w:r>
    </w:p>
    <w:p w:rsidR="00F07016" w:rsidRPr="005F12C1" w:rsidRDefault="000E7BDB" w:rsidP="00B62E88">
      <w:pPr>
        <w:pStyle w:val="StyleNoSpacingBody12pt"/>
        <w:ind w:left="720"/>
        <w:rPr>
          <w:rStyle w:val="Hyperlink"/>
          <w:rFonts w:ascii="Times New Roman" w:hAnsi="Times New Roman"/>
          <w:szCs w:val="24"/>
        </w:rPr>
      </w:pPr>
      <w:hyperlink r:id="rId14" w:history="1">
        <w:r w:rsidR="00F07016" w:rsidRPr="005F12C1">
          <w:rPr>
            <w:rStyle w:val="Hyperlink"/>
            <w:rFonts w:ascii="Times New Roman" w:hAnsi="Times New Roman"/>
            <w:szCs w:val="24"/>
          </w:rPr>
          <w:t>diane.jay@doe.virginia.gov</w:t>
        </w:r>
      </w:hyperlink>
    </w:p>
    <w:p w:rsidR="00F07016" w:rsidRPr="005F12C1" w:rsidRDefault="00F07016" w:rsidP="00B62E88">
      <w:pPr>
        <w:pStyle w:val="StyleNoSpacingBody12pt"/>
        <w:ind w:left="720"/>
        <w:rPr>
          <w:rFonts w:ascii="Times New Roman" w:hAnsi="Times New Roman"/>
          <w:szCs w:val="24"/>
        </w:rPr>
      </w:pPr>
      <w:r w:rsidRPr="005F12C1">
        <w:rPr>
          <w:rFonts w:ascii="Times New Roman" w:hAnsi="Times New Roman"/>
          <w:szCs w:val="24"/>
        </w:rPr>
        <w:t>(804) 225-2905</w:t>
      </w:r>
    </w:p>
    <w:p w:rsidR="00F07016" w:rsidRPr="005F12C1" w:rsidRDefault="00F07016" w:rsidP="00B62E88">
      <w:pPr>
        <w:pStyle w:val="StyleNoSpacingBody12pt"/>
        <w:ind w:left="720"/>
        <w:rPr>
          <w:rFonts w:ascii="Times New Roman" w:hAnsi="Times New Roman"/>
          <w:szCs w:val="24"/>
        </w:rPr>
      </w:pPr>
    </w:p>
    <w:p w:rsidR="00980A92" w:rsidRPr="005F12C1" w:rsidRDefault="00980A92" w:rsidP="000C40BD">
      <w:pPr>
        <w:pStyle w:val="NoSpacing"/>
        <w:rPr>
          <w:b/>
          <w:sz w:val="32"/>
          <w:szCs w:val="32"/>
        </w:rPr>
      </w:pPr>
    </w:p>
    <w:p w:rsidR="00944E71" w:rsidRPr="005F12C1" w:rsidRDefault="00944E71" w:rsidP="00B62E88">
      <w:pPr>
        <w:pStyle w:val="NoSpacing"/>
        <w:spacing w:line="480" w:lineRule="auto"/>
        <w:ind w:left="720"/>
        <w:jc w:val="center"/>
        <w:outlineLvl w:val="0"/>
        <w:rPr>
          <w:b/>
          <w:sz w:val="32"/>
          <w:szCs w:val="32"/>
        </w:rPr>
      </w:pPr>
      <w:bookmarkStart w:id="2" w:name="_Toc490804271"/>
      <w:bookmarkStart w:id="3" w:name="_Toc522619730"/>
      <w:r w:rsidRPr="005F12C1">
        <w:rPr>
          <w:b/>
          <w:sz w:val="32"/>
          <w:szCs w:val="32"/>
        </w:rPr>
        <w:t>II. Grant Administration</w:t>
      </w:r>
      <w:bookmarkEnd w:id="2"/>
      <w:bookmarkEnd w:id="3"/>
    </w:p>
    <w:p w:rsidR="00C055B8" w:rsidRPr="005F12C1" w:rsidRDefault="00C055B8" w:rsidP="00B97E9C">
      <w:pPr>
        <w:pStyle w:val="Subheading21"/>
        <w:ind w:left="1080" w:firstLine="0"/>
        <w:outlineLvl w:val="1"/>
      </w:pPr>
      <w:bookmarkStart w:id="4" w:name="_Toc490804272"/>
      <w:bookmarkStart w:id="5" w:name="_Toc522619731"/>
      <w:r w:rsidRPr="005F12C1">
        <w:t xml:space="preserve">Funding Period and </w:t>
      </w:r>
      <w:r w:rsidR="00395A45" w:rsidRPr="005F12C1">
        <w:t>Continuation Funding</w:t>
      </w:r>
      <w:bookmarkEnd w:id="4"/>
      <w:bookmarkEnd w:id="5"/>
    </w:p>
    <w:p w:rsidR="00D17480" w:rsidRPr="005F12C1" w:rsidRDefault="00C055B8" w:rsidP="003F5568">
      <w:pPr>
        <w:pStyle w:val="ListParagraph"/>
        <w:numPr>
          <w:ilvl w:val="0"/>
          <w:numId w:val="12"/>
        </w:numPr>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Virginia’s 21</w:t>
      </w:r>
      <w:r w:rsidRPr="005F12C1">
        <w:rPr>
          <w:rFonts w:ascii="Times New Roman" w:hAnsi="Times New Roman" w:cs="Times New Roman"/>
          <w:sz w:val="24"/>
          <w:szCs w:val="24"/>
          <w:vertAlign w:val="superscript"/>
        </w:rPr>
        <w:t>st</w:t>
      </w:r>
      <w:r w:rsidRPr="005F12C1">
        <w:rPr>
          <w:rFonts w:ascii="Times New Roman" w:hAnsi="Times New Roman" w:cs="Times New Roman"/>
          <w:sz w:val="24"/>
          <w:szCs w:val="24"/>
        </w:rPr>
        <w:t xml:space="preserve"> CCLC grant is a three-year grant.  </w:t>
      </w:r>
    </w:p>
    <w:p w:rsidR="00D17480" w:rsidRPr="005F12C1" w:rsidRDefault="00C055B8" w:rsidP="003F5568">
      <w:pPr>
        <w:pStyle w:val="ListParagraph"/>
        <w:numPr>
          <w:ilvl w:val="0"/>
          <w:numId w:val="12"/>
        </w:numPr>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 xml:space="preserve">The initial award period is for one year.  </w:t>
      </w:r>
    </w:p>
    <w:p w:rsidR="006F10D8" w:rsidRPr="005F12C1" w:rsidRDefault="00C055B8" w:rsidP="003F5568">
      <w:pPr>
        <w:pStyle w:val="ListParagraph"/>
        <w:numPr>
          <w:ilvl w:val="0"/>
          <w:numId w:val="12"/>
        </w:numPr>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 xml:space="preserve">Grantees </w:t>
      </w:r>
      <w:r w:rsidR="000C40BD" w:rsidRPr="005F12C1">
        <w:rPr>
          <w:rFonts w:ascii="Times New Roman" w:hAnsi="Times New Roman" w:cs="Times New Roman"/>
          <w:sz w:val="24"/>
          <w:szCs w:val="24"/>
        </w:rPr>
        <w:t xml:space="preserve">are </w:t>
      </w:r>
      <w:r w:rsidRPr="005F12C1">
        <w:rPr>
          <w:rFonts w:ascii="Times New Roman" w:hAnsi="Times New Roman" w:cs="Times New Roman"/>
          <w:sz w:val="24"/>
          <w:szCs w:val="24"/>
        </w:rPr>
        <w:t xml:space="preserve">required to submit an annual </w:t>
      </w:r>
      <w:r w:rsidR="000C2F85" w:rsidRPr="005F12C1">
        <w:rPr>
          <w:rFonts w:ascii="Times New Roman" w:hAnsi="Times New Roman" w:cs="Times New Roman"/>
          <w:sz w:val="24"/>
          <w:szCs w:val="24"/>
        </w:rPr>
        <w:t xml:space="preserve">continuation </w:t>
      </w:r>
      <w:r w:rsidRPr="005F12C1">
        <w:rPr>
          <w:rFonts w:ascii="Times New Roman" w:hAnsi="Times New Roman" w:cs="Times New Roman"/>
          <w:sz w:val="24"/>
          <w:szCs w:val="24"/>
        </w:rPr>
        <w:t>appl</w:t>
      </w:r>
      <w:r w:rsidR="000C2F85" w:rsidRPr="005F12C1">
        <w:rPr>
          <w:rFonts w:ascii="Times New Roman" w:hAnsi="Times New Roman" w:cs="Times New Roman"/>
          <w:sz w:val="24"/>
          <w:szCs w:val="24"/>
        </w:rPr>
        <w:t>ication for second- and third-y</w:t>
      </w:r>
      <w:r w:rsidRPr="005F12C1">
        <w:rPr>
          <w:rFonts w:ascii="Times New Roman" w:hAnsi="Times New Roman" w:cs="Times New Roman"/>
          <w:sz w:val="24"/>
          <w:szCs w:val="24"/>
        </w:rPr>
        <w:t xml:space="preserve">ear awards contingent upon the </w:t>
      </w:r>
      <w:r w:rsidR="00951989" w:rsidRPr="005F12C1">
        <w:rPr>
          <w:rFonts w:ascii="Times New Roman" w:hAnsi="Times New Roman" w:cs="Times New Roman"/>
          <w:sz w:val="24"/>
          <w:szCs w:val="24"/>
        </w:rPr>
        <w:t xml:space="preserve">determination by the </w:t>
      </w:r>
      <w:r w:rsidR="00B5220D" w:rsidRPr="005F12C1">
        <w:rPr>
          <w:rFonts w:ascii="Times New Roman" w:hAnsi="Times New Roman" w:cs="Times New Roman"/>
          <w:sz w:val="24"/>
          <w:szCs w:val="24"/>
        </w:rPr>
        <w:t>Virginia Department of Education (</w:t>
      </w:r>
      <w:r w:rsidRPr="005F12C1">
        <w:rPr>
          <w:rFonts w:ascii="Times New Roman" w:hAnsi="Times New Roman" w:cs="Times New Roman"/>
          <w:sz w:val="24"/>
          <w:szCs w:val="24"/>
        </w:rPr>
        <w:t>V</w:t>
      </w:r>
      <w:r w:rsidR="00632A77" w:rsidRPr="005F12C1">
        <w:rPr>
          <w:rFonts w:ascii="Times New Roman" w:hAnsi="Times New Roman" w:cs="Times New Roman"/>
          <w:sz w:val="24"/>
          <w:szCs w:val="24"/>
        </w:rPr>
        <w:t>DOE</w:t>
      </w:r>
      <w:r w:rsidR="00B5220D" w:rsidRPr="005F12C1">
        <w:rPr>
          <w:rFonts w:ascii="Times New Roman" w:hAnsi="Times New Roman" w:cs="Times New Roman"/>
          <w:sz w:val="24"/>
          <w:szCs w:val="24"/>
        </w:rPr>
        <w:t>)</w:t>
      </w:r>
      <w:r w:rsidRPr="005F12C1">
        <w:rPr>
          <w:rFonts w:ascii="Times New Roman" w:hAnsi="Times New Roman" w:cs="Times New Roman"/>
          <w:sz w:val="24"/>
          <w:szCs w:val="24"/>
        </w:rPr>
        <w:t xml:space="preserve"> that</w:t>
      </w:r>
      <w:r w:rsidR="006F10D8" w:rsidRPr="005F12C1">
        <w:rPr>
          <w:rFonts w:ascii="Times New Roman" w:hAnsi="Times New Roman" w:cs="Times New Roman"/>
          <w:sz w:val="24"/>
          <w:szCs w:val="24"/>
        </w:rPr>
        <w:t>:</w:t>
      </w:r>
      <w:r w:rsidR="00505CDC" w:rsidRPr="005F12C1">
        <w:rPr>
          <w:rFonts w:ascii="Times New Roman" w:hAnsi="Times New Roman" w:cs="Times New Roman"/>
          <w:sz w:val="24"/>
          <w:szCs w:val="24"/>
        </w:rPr>
        <w:t xml:space="preserve"> </w:t>
      </w:r>
    </w:p>
    <w:p w:rsidR="006F10D8" w:rsidRPr="005F12C1" w:rsidRDefault="00505CDC" w:rsidP="00287FF1">
      <w:pPr>
        <w:pStyle w:val="ListParagraph"/>
        <w:spacing w:line="240" w:lineRule="auto"/>
        <w:ind w:left="2160"/>
        <w:rPr>
          <w:rFonts w:ascii="Times New Roman" w:hAnsi="Times New Roman" w:cs="Times New Roman"/>
          <w:sz w:val="24"/>
          <w:szCs w:val="24"/>
        </w:rPr>
      </w:pPr>
      <w:r w:rsidRPr="005F12C1">
        <w:rPr>
          <w:rFonts w:ascii="Times New Roman" w:hAnsi="Times New Roman" w:cs="Times New Roman"/>
          <w:sz w:val="24"/>
          <w:szCs w:val="24"/>
        </w:rPr>
        <w:t>1)</w:t>
      </w:r>
      <w:r w:rsidR="00C055B8" w:rsidRPr="005F12C1">
        <w:rPr>
          <w:rFonts w:ascii="Times New Roman" w:hAnsi="Times New Roman" w:cs="Times New Roman"/>
          <w:sz w:val="24"/>
          <w:szCs w:val="24"/>
        </w:rPr>
        <w:t xml:space="preserve"> </w:t>
      </w:r>
      <w:proofErr w:type="gramStart"/>
      <w:r w:rsidR="006F10D8" w:rsidRPr="005F12C1">
        <w:rPr>
          <w:rFonts w:ascii="Times New Roman" w:hAnsi="Times New Roman" w:cs="Times New Roman"/>
          <w:sz w:val="24"/>
          <w:szCs w:val="24"/>
        </w:rPr>
        <w:t>grantee</w:t>
      </w:r>
      <w:proofErr w:type="gramEnd"/>
      <w:r w:rsidR="006F10D8" w:rsidRPr="005F12C1">
        <w:rPr>
          <w:rFonts w:ascii="Times New Roman" w:hAnsi="Times New Roman" w:cs="Times New Roman"/>
          <w:sz w:val="24"/>
          <w:szCs w:val="24"/>
        </w:rPr>
        <w:t xml:space="preserve"> </w:t>
      </w:r>
      <w:r w:rsidR="00C055B8" w:rsidRPr="005F12C1">
        <w:rPr>
          <w:rFonts w:ascii="Times New Roman" w:hAnsi="Times New Roman" w:cs="Times New Roman"/>
          <w:sz w:val="24"/>
          <w:szCs w:val="24"/>
        </w:rPr>
        <w:t>has made substantial progress toward meeting the objectives set forth in the approved application</w:t>
      </w:r>
      <w:r w:rsidRPr="005F12C1">
        <w:rPr>
          <w:rFonts w:ascii="Times New Roman" w:hAnsi="Times New Roman" w:cs="Times New Roman"/>
          <w:sz w:val="24"/>
          <w:szCs w:val="24"/>
        </w:rPr>
        <w:t>;</w:t>
      </w:r>
      <w:r w:rsidR="00C055B8" w:rsidRPr="005F12C1">
        <w:rPr>
          <w:rFonts w:ascii="Times New Roman" w:hAnsi="Times New Roman" w:cs="Times New Roman"/>
          <w:sz w:val="24"/>
          <w:szCs w:val="24"/>
        </w:rPr>
        <w:t xml:space="preserve"> </w:t>
      </w:r>
    </w:p>
    <w:p w:rsidR="006F10D8" w:rsidRPr="005F12C1" w:rsidRDefault="00505CDC" w:rsidP="00287FF1">
      <w:pPr>
        <w:pStyle w:val="ListParagraph"/>
        <w:spacing w:line="240" w:lineRule="auto"/>
        <w:ind w:left="2160"/>
        <w:rPr>
          <w:rFonts w:ascii="Times New Roman" w:hAnsi="Times New Roman" w:cs="Times New Roman"/>
          <w:sz w:val="24"/>
          <w:szCs w:val="24"/>
        </w:rPr>
      </w:pPr>
      <w:r w:rsidRPr="005F12C1">
        <w:rPr>
          <w:rFonts w:ascii="Times New Roman" w:hAnsi="Times New Roman" w:cs="Times New Roman"/>
          <w:sz w:val="24"/>
          <w:szCs w:val="24"/>
        </w:rPr>
        <w:t xml:space="preserve">2) </w:t>
      </w:r>
      <w:proofErr w:type="gramStart"/>
      <w:r w:rsidR="00C055B8" w:rsidRPr="005F12C1">
        <w:rPr>
          <w:rFonts w:ascii="Times New Roman" w:hAnsi="Times New Roman" w:cs="Times New Roman"/>
          <w:sz w:val="24"/>
          <w:szCs w:val="24"/>
        </w:rPr>
        <w:t>federal</w:t>
      </w:r>
      <w:proofErr w:type="gramEnd"/>
      <w:r w:rsidR="00C055B8" w:rsidRPr="005F12C1">
        <w:rPr>
          <w:rFonts w:ascii="Times New Roman" w:hAnsi="Times New Roman" w:cs="Times New Roman"/>
          <w:sz w:val="24"/>
          <w:szCs w:val="24"/>
        </w:rPr>
        <w:t xml:space="preserve"> funds</w:t>
      </w:r>
      <w:r w:rsidRPr="005F12C1">
        <w:rPr>
          <w:rFonts w:ascii="Times New Roman" w:hAnsi="Times New Roman" w:cs="Times New Roman"/>
          <w:sz w:val="24"/>
          <w:szCs w:val="24"/>
        </w:rPr>
        <w:t xml:space="preserve"> are available;</w:t>
      </w:r>
      <w:r w:rsidR="00C055B8" w:rsidRPr="005F12C1">
        <w:rPr>
          <w:rFonts w:ascii="Times New Roman" w:hAnsi="Times New Roman" w:cs="Times New Roman"/>
          <w:sz w:val="24"/>
          <w:szCs w:val="24"/>
        </w:rPr>
        <w:t xml:space="preserve"> and </w:t>
      </w:r>
    </w:p>
    <w:p w:rsidR="00D17480" w:rsidRPr="005F12C1" w:rsidRDefault="00505CDC" w:rsidP="00287FF1">
      <w:pPr>
        <w:pStyle w:val="ListParagraph"/>
        <w:spacing w:line="240" w:lineRule="auto"/>
        <w:ind w:left="2160"/>
        <w:rPr>
          <w:rFonts w:ascii="Times New Roman" w:hAnsi="Times New Roman" w:cs="Times New Roman"/>
          <w:sz w:val="24"/>
          <w:szCs w:val="24"/>
        </w:rPr>
      </w:pPr>
      <w:r w:rsidRPr="005F12C1">
        <w:rPr>
          <w:rFonts w:ascii="Times New Roman" w:hAnsi="Times New Roman" w:cs="Times New Roman"/>
          <w:sz w:val="24"/>
          <w:szCs w:val="24"/>
        </w:rPr>
        <w:t xml:space="preserve">3) </w:t>
      </w:r>
      <w:proofErr w:type="gramStart"/>
      <w:r w:rsidR="00C055B8" w:rsidRPr="005F12C1">
        <w:rPr>
          <w:rFonts w:ascii="Times New Roman" w:hAnsi="Times New Roman" w:cs="Times New Roman"/>
          <w:sz w:val="24"/>
          <w:szCs w:val="24"/>
        </w:rPr>
        <w:t>operation</w:t>
      </w:r>
      <w:proofErr w:type="gramEnd"/>
      <w:r w:rsidR="00C055B8" w:rsidRPr="005F12C1">
        <w:rPr>
          <w:rFonts w:ascii="Times New Roman" w:hAnsi="Times New Roman" w:cs="Times New Roman"/>
          <w:sz w:val="24"/>
          <w:szCs w:val="24"/>
        </w:rPr>
        <w:t xml:space="preserve"> of the grant program </w:t>
      </w:r>
      <w:r w:rsidRPr="005F12C1">
        <w:rPr>
          <w:rFonts w:ascii="Times New Roman" w:hAnsi="Times New Roman" w:cs="Times New Roman"/>
          <w:sz w:val="24"/>
          <w:szCs w:val="24"/>
        </w:rPr>
        <w:t xml:space="preserve">continues </w:t>
      </w:r>
      <w:r w:rsidR="00C055B8" w:rsidRPr="005F12C1">
        <w:rPr>
          <w:rFonts w:ascii="Times New Roman" w:hAnsi="Times New Roman" w:cs="Times New Roman"/>
          <w:sz w:val="24"/>
          <w:szCs w:val="24"/>
        </w:rPr>
        <w:t xml:space="preserve">as submitted in the </w:t>
      </w:r>
      <w:r w:rsidR="00CD6D0F" w:rsidRPr="005F12C1">
        <w:rPr>
          <w:rFonts w:ascii="Times New Roman" w:hAnsi="Times New Roman" w:cs="Times New Roman"/>
          <w:sz w:val="24"/>
          <w:szCs w:val="24"/>
        </w:rPr>
        <w:t xml:space="preserve">approved </w:t>
      </w:r>
      <w:r w:rsidR="00C055B8" w:rsidRPr="005F12C1">
        <w:rPr>
          <w:rFonts w:ascii="Times New Roman" w:hAnsi="Times New Roman" w:cs="Times New Roman"/>
          <w:sz w:val="24"/>
          <w:szCs w:val="24"/>
        </w:rPr>
        <w:t xml:space="preserve">application.  </w:t>
      </w:r>
    </w:p>
    <w:p w:rsidR="009A22A2" w:rsidRPr="005F12C1" w:rsidRDefault="009A22A2" w:rsidP="003F5568">
      <w:pPr>
        <w:pStyle w:val="ListParagraph"/>
        <w:numPr>
          <w:ilvl w:val="0"/>
          <w:numId w:val="12"/>
        </w:numPr>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Grant funds for recipients may be reduced under the following circumstances:</w:t>
      </w:r>
    </w:p>
    <w:p w:rsidR="009242A1" w:rsidRPr="005F12C1" w:rsidRDefault="000C40BD" w:rsidP="003F5568">
      <w:pPr>
        <w:pStyle w:val="ListParagraph"/>
        <w:numPr>
          <w:ilvl w:val="0"/>
          <w:numId w:val="26"/>
        </w:numPr>
        <w:spacing w:after="0" w:line="240" w:lineRule="auto"/>
        <w:contextualSpacing w:val="0"/>
        <w:rPr>
          <w:rFonts w:ascii="Times New Roman" w:hAnsi="Times New Roman" w:cs="Times New Roman"/>
          <w:sz w:val="24"/>
          <w:szCs w:val="24"/>
        </w:rPr>
      </w:pPr>
      <w:r w:rsidRPr="005F12C1">
        <w:rPr>
          <w:rFonts w:ascii="Times New Roman" w:hAnsi="Times New Roman" w:cs="Times New Roman"/>
          <w:sz w:val="24"/>
          <w:szCs w:val="24"/>
        </w:rPr>
        <w:t>Failure to s</w:t>
      </w:r>
      <w:r w:rsidR="009242A1" w:rsidRPr="005F12C1">
        <w:rPr>
          <w:rFonts w:ascii="Times New Roman" w:hAnsi="Times New Roman" w:cs="Times New Roman"/>
          <w:sz w:val="24"/>
          <w:szCs w:val="24"/>
        </w:rPr>
        <w:t>erve the average weekly attendance (AWA) of st</w:t>
      </w:r>
      <w:r w:rsidR="00F84710" w:rsidRPr="005F12C1">
        <w:rPr>
          <w:rFonts w:ascii="Times New Roman" w:hAnsi="Times New Roman" w:cs="Times New Roman"/>
          <w:sz w:val="24"/>
          <w:szCs w:val="24"/>
        </w:rPr>
        <w:t xml:space="preserve">udents </w:t>
      </w:r>
      <w:r w:rsidR="00A179CD" w:rsidRPr="005F12C1">
        <w:rPr>
          <w:rFonts w:ascii="Times New Roman" w:hAnsi="Times New Roman" w:cs="Times New Roman"/>
          <w:sz w:val="24"/>
          <w:szCs w:val="24"/>
        </w:rPr>
        <w:t xml:space="preserve">based on the numbers reported in the </w:t>
      </w:r>
      <w:r w:rsidR="00A179CD" w:rsidRPr="005F12C1">
        <w:rPr>
          <w:rFonts w:ascii="Times New Roman" w:hAnsi="Times New Roman" w:cs="Times New Roman"/>
          <w:b/>
          <w:sz w:val="24"/>
          <w:szCs w:val="24"/>
        </w:rPr>
        <w:t xml:space="preserve">continuation </w:t>
      </w:r>
      <w:r w:rsidR="00F84710" w:rsidRPr="005F12C1">
        <w:rPr>
          <w:rFonts w:ascii="Times New Roman" w:hAnsi="Times New Roman" w:cs="Times New Roman"/>
          <w:b/>
          <w:sz w:val="24"/>
          <w:szCs w:val="24"/>
        </w:rPr>
        <w:t>application</w:t>
      </w:r>
      <w:r w:rsidR="00A46D4C" w:rsidRPr="005F12C1">
        <w:rPr>
          <w:rFonts w:ascii="Times New Roman" w:hAnsi="Times New Roman" w:cs="Times New Roman"/>
          <w:b/>
          <w:sz w:val="24"/>
          <w:szCs w:val="24"/>
        </w:rPr>
        <w:t xml:space="preserve"> </w:t>
      </w:r>
      <w:r w:rsidR="00C94B71" w:rsidRPr="005F12C1">
        <w:rPr>
          <w:rFonts w:ascii="Times New Roman" w:hAnsi="Times New Roman" w:cs="Times New Roman"/>
          <w:b/>
          <w:sz w:val="24"/>
          <w:szCs w:val="24"/>
        </w:rPr>
        <w:t>(</w:t>
      </w:r>
      <w:r w:rsidR="00124022" w:rsidRPr="005F12C1">
        <w:rPr>
          <w:rFonts w:ascii="Times New Roman" w:hAnsi="Times New Roman" w:cs="Times New Roman"/>
          <w:i/>
          <w:sz w:val="24"/>
          <w:szCs w:val="24"/>
        </w:rPr>
        <w:t xml:space="preserve">may </w:t>
      </w:r>
      <w:r w:rsidR="00F84710" w:rsidRPr="005F12C1">
        <w:rPr>
          <w:rFonts w:ascii="Times New Roman" w:hAnsi="Times New Roman" w:cs="Times New Roman"/>
          <w:i/>
          <w:sz w:val="24"/>
          <w:szCs w:val="24"/>
        </w:rPr>
        <w:t xml:space="preserve">result in a </w:t>
      </w:r>
      <w:r w:rsidR="009242A1" w:rsidRPr="005F12C1">
        <w:rPr>
          <w:rFonts w:ascii="Times New Roman" w:hAnsi="Times New Roman" w:cs="Times New Roman"/>
          <w:i/>
          <w:sz w:val="24"/>
          <w:szCs w:val="24"/>
        </w:rPr>
        <w:t>proportionate reduction in the subsequent years’ grant awards</w:t>
      </w:r>
      <w:r w:rsidR="00C94B71" w:rsidRPr="005F12C1">
        <w:rPr>
          <w:rFonts w:ascii="Times New Roman" w:hAnsi="Times New Roman" w:cs="Times New Roman"/>
          <w:sz w:val="24"/>
          <w:szCs w:val="24"/>
        </w:rPr>
        <w:t>); and</w:t>
      </w:r>
    </w:p>
    <w:p w:rsidR="003921B8" w:rsidRPr="005F12C1" w:rsidRDefault="00C94B71" w:rsidP="003F5568">
      <w:pPr>
        <w:pStyle w:val="ListParagraph"/>
        <w:numPr>
          <w:ilvl w:val="0"/>
          <w:numId w:val="27"/>
        </w:numPr>
        <w:spacing w:after="0" w:line="240" w:lineRule="auto"/>
        <w:ind w:left="1800"/>
        <w:contextualSpacing w:val="0"/>
        <w:rPr>
          <w:rFonts w:ascii="Times New Roman" w:hAnsi="Times New Roman" w:cs="Times New Roman"/>
          <w:sz w:val="24"/>
          <w:szCs w:val="24"/>
        </w:rPr>
      </w:pPr>
      <w:r w:rsidRPr="005F12C1">
        <w:rPr>
          <w:rFonts w:ascii="Times New Roman" w:hAnsi="Times New Roman" w:cs="Times New Roman"/>
          <w:sz w:val="24"/>
          <w:szCs w:val="24"/>
        </w:rPr>
        <w:t>N</w:t>
      </w:r>
      <w:r w:rsidR="009A22A2" w:rsidRPr="005F12C1">
        <w:rPr>
          <w:rFonts w:ascii="Times New Roman" w:hAnsi="Times New Roman" w:cs="Times New Roman"/>
          <w:sz w:val="24"/>
          <w:szCs w:val="24"/>
        </w:rPr>
        <w:t xml:space="preserve">ot expending and claiming 85 percent of grant award funds by May 30 of each year </w:t>
      </w:r>
      <w:r w:rsidRPr="005F12C1">
        <w:rPr>
          <w:rFonts w:ascii="Times New Roman" w:hAnsi="Times New Roman" w:cs="Times New Roman"/>
          <w:sz w:val="24"/>
          <w:szCs w:val="24"/>
        </w:rPr>
        <w:t>(</w:t>
      </w:r>
      <w:r w:rsidR="00124022" w:rsidRPr="005F12C1">
        <w:rPr>
          <w:rFonts w:ascii="Times New Roman" w:hAnsi="Times New Roman" w:cs="Times New Roman"/>
          <w:i/>
          <w:sz w:val="24"/>
          <w:szCs w:val="24"/>
        </w:rPr>
        <w:t xml:space="preserve">may be </w:t>
      </w:r>
      <w:r w:rsidR="00A72C77" w:rsidRPr="005F12C1">
        <w:rPr>
          <w:rFonts w:ascii="Times New Roman" w:hAnsi="Times New Roman" w:cs="Times New Roman"/>
          <w:i/>
          <w:sz w:val="24"/>
          <w:szCs w:val="24"/>
        </w:rPr>
        <w:t>s</w:t>
      </w:r>
      <w:r w:rsidR="009A22A2" w:rsidRPr="005F12C1">
        <w:rPr>
          <w:rFonts w:ascii="Times New Roman" w:hAnsi="Times New Roman" w:cs="Times New Roman"/>
          <w:i/>
          <w:sz w:val="24"/>
          <w:szCs w:val="24"/>
        </w:rPr>
        <w:t>ubject to a reduction in subsequent years’ grant awards of the unclaimed balance above 15 percent of the award</w:t>
      </w:r>
      <w:r w:rsidRPr="005F12C1">
        <w:rPr>
          <w:rFonts w:ascii="Times New Roman" w:hAnsi="Times New Roman" w:cs="Times New Roman"/>
          <w:sz w:val="24"/>
          <w:szCs w:val="24"/>
        </w:rPr>
        <w:t>)</w:t>
      </w:r>
      <w:r w:rsidR="009A22A2" w:rsidRPr="005F12C1">
        <w:rPr>
          <w:rFonts w:ascii="Times New Roman" w:hAnsi="Times New Roman" w:cs="Times New Roman"/>
          <w:sz w:val="24"/>
          <w:szCs w:val="24"/>
        </w:rPr>
        <w:t>.  </w:t>
      </w:r>
    </w:p>
    <w:p w:rsidR="00F84710" w:rsidRPr="005F12C1" w:rsidRDefault="00F134A9" w:rsidP="003F5568">
      <w:pPr>
        <w:pStyle w:val="ListParagraph"/>
        <w:numPr>
          <w:ilvl w:val="2"/>
          <w:numId w:val="28"/>
        </w:numPr>
        <w:spacing w:after="0" w:line="240" w:lineRule="auto"/>
        <w:contextualSpacing w:val="0"/>
        <w:rPr>
          <w:rFonts w:ascii="Times New Roman" w:hAnsi="Times New Roman" w:cs="Times New Roman"/>
          <w:sz w:val="24"/>
          <w:szCs w:val="24"/>
        </w:rPr>
      </w:pPr>
      <w:r w:rsidRPr="005F12C1">
        <w:rPr>
          <w:rFonts w:ascii="Times New Roman" w:hAnsi="Times New Roman" w:cs="Times New Roman"/>
          <w:sz w:val="24"/>
          <w:szCs w:val="24"/>
        </w:rPr>
        <w:t xml:space="preserve">Exception to the Reduction form </w:t>
      </w:r>
      <w:proofErr w:type="gramStart"/>
      <w:r w:rsidR="00A72C77" w:rsidRPr="005F12C1">
        <w:rPr>
          <w:rFonts w:ascii="Times New Roman" w:hAnsi="Times New Roman" w:cs="Times New Roman"/>
          <w:sz w:val="24"/>
          <w:szCs w:val="24"/>
        </w:rPr>
        <w:t>can be submitted</w:t>
      </w:r>
      <w:proofErr w:type="gramEnd"/>
      <w:r w:rsidR="00524F6C" w:rsidRPr="005F12C1">
        <w:rPr>
          <w:rFonts w:ascii="Times New Roman" w:hAnsi="Times New Roman" w:cs="Times New Roman"/>
          <w:sz w:val="24"/>
          <w:szCs w:val="24"/>
        </w:rPr>
        <w:t xml:space="preserve"> annually</w:t>
      </w:r>
      <w:r w:rsidR="00A72C77" w:rsidRPr="005F12C1">
        <w:rPr>
          <w:rFonts w:ascii="Times New Roman" w:hAnsi="Times New Roman" w:cs="Times New Roman"/>
          <w:sz w:val="24"/>
          <w:szCs w:val="24"/>
        </w:rPr>
        <w:t xml:space="preserve"> </w:t>
      </w:r>
      <w:r w:rsidRPr="005F12C1">
        <w:rPr>
          <w:rFonts w:ascii="Times New Roman" w:hAnsi="Times New Roman" w:cs="Times New Roman"/>
          <w:sz w:val="24"/>
          <w:szCs w:val="24"/>
        </w:rPr>
        <w:t xml:space="preserve">by </w:t>
      </w:r>
      <w:r w:rsidR="00287FF1" w:rsidRPr="005F12C1">
        <w:rPr>
          <w:rFonts w:ascii="Times New Roman" w:hAnsi="Times New Roman" w:cs="Times New Roman"/>
          <w:sz w:val="24"/>
          <w:szCs w:val="24"/>
        </w:rPr>
        <w:t xml:space="preserve">June </w:t>
      </w:r>
      <w:r w:rsidRPr="005F12C1">
        <w:rPr>
          <w:rFonts w:ascii="Times New Roman" w:hAnsi="Times New Roman" w:cs="Times New Roman"/>
          <w:sz w:val="24"/>
          <w:szCs w:val="24"/>
        </w:rPr>
        <w:t>15</w:t>
      </w:r>
      <w:r w:rsidR="00F84710" w:rsidRPr="005F12C1">
        <w:rPr>
          <w:rFonts w:ascii="Times New Roman" w:hAnsi="Times New Roman" w:cs="Times New Roman"/>
          <w:sz w:val="24"/>
          <w:szCs w:val="24"/>
        </w:rPr>
        <w:t>.</w:t>
      </w:r>
    </w:p>
    <w:p w:rsidR="00312DC7" w:rsidRPr="005F12C1" w:rsidRDefault="00C2213A" w:rsidP="003F5568">
      <w:pPr>
        <w:pStyle w:val="ListParagraph"/>
        <w:numPr>
          <w:ilvl w:val="2"/>
          <w:numId w:val="28"/>
        </w:numPr>
        <w:spacing w:after="0" w:line="240" w:lineRule="auto"/>
        <w:contextualSpacing w:val="0"/>
        <w:rPr>
          <w:rStyle w:val="Hyperlink"/>
          <w:rFonts w:ascii="Times New Roman" w:hAnsi="Times New Roman" w:cs="Times New Roman"/>
          <w:color w:val="auto"/>
          <w:sz w:val="24"/>
          <w:szCs w:val="24"/>
          <w:u w:val="none"/>
        </w:rPr>
      </w:pPr>
      <w:r w:rsidRPr="005F12C1">
        <w:rPr>
          <w:rFonts w:ascii="Times New Roman" w:hAnsi="Times New Roman" w:cs="Times New Roman"/>
          <w:sz w:val="24"/>
          <w:szCs w:val="24"/>
        </w:rPr>
        <w:t xml:space="preserve">Email Janet Farber at </w:t>
      </w:r>
      <w:hyperlink r:id="rId15" w:history="1">
        <w:r w:rsidRPr="005F12C1">
          <w:rPr>
            <w:rStyle w:val="Hyperlink"/>
            <w:rFonts w:ascii="Times New Roman" w:hAnsi="Times New Roman" w:cs="Times New Roman"/>
            <w:sz w:val="24"/>
            <w:szCs w:val="24"/>
          </w:rPr>
          <w:t>janet.farber@doe.virginig.gov</w:t>
        </w:r>
      </w:hyperlink>
      <w:r w:rsidRPr="005F12C1">
        <w:rPr>
          <w:rFonts w:ascii="Times New Roman" w:hAnsi="Times New Roman" w:cs="Times New Roman"/>
          <w:sz w:val="24"/>
          <w:szCs w:val="24"/>
        </w:rPr>
        <w:t xml:space="preserve"> to obtain a copy of the form.</w:t>
      </w:r>
    </w:p>
    <w:p w:rsidR="00124022" w:rsidRPr="005F12C1" w:rsidRDefault="00124022" w:rsidP="00287FF1">
      <w:pPr>
        <w:pStyle w:val="ListParagraph"/>
        <w:spacing w:after="0" w:line="240" w:lineRule="auto"/>
        <w:ind w:left="2520"/>
        <w:contextualSpacing w:val="0"/>
        <w:rPr>
          <w:rFonts w:ascii="Times New Roman" w:hAnsi="Times New Roman" w:cs="Times New Roman"/>
          <w:sz w:val="24"/>
          <w:szCs w:val="24"/>
        </w:rPr>
      </w:pPr>
    </w:p>
    <w:p w:rsidR="00181178" w:rsidRPr="005F12C1" w:rsidRDefault="00181178">
      <w:pPr>
        <w:rPr>
          <w:rFonts w:eastAsiaTheme="minorHAnsi"/>
          <w:b/>
          <w:sz w:val="28"/>
          <w:szCs w:val="28"/>
          <w:u w:val="single"/>
        </w:rPr>
      </w:pPr>
      <w:bookmarkStart w:id="6" w:name="_Toc490804273"/>
      <w:r w:rsidRPr="005F12C1">
        <w:br w:type="page"/>
      </w:r>
    </w:p>
    <w:bookmarkEnd w:id="6"/>
    <w:p w:rsidR="00293C39" w:rsidRPr="005F12C1" w:rsidRDefault="00293C39" w:rsidP="00BE253C">
      <w:pPr>
        <w:pStyle w:val="NoSpacing"/>
        <w:rPr>
          <w:b/>
          <w:sz w:val="32"/>
          <w:szCs w:val="32"/>
        </w:rPr>
      </w:pPr>
    </w:p>
    <w:p w:rsidR="00B62E88" w:rsidRPr="005F12C1" w:rsidRDefault="00944E71" w:rsidP="00B62E88">
      <w:pPr>
        <w:pStyle w:val="NoSpacing"/>
        <w:spacing w:line="480" w:lineRule="auto"/>
        <w:ind w:left="720"/>
        <w:jc w:val="center"/>
        <w:outlineLvl w:val="0"/>
        <w:rPr>
          <w:b/>
          <w:sz w:val="32"/>
          <w:szCs w:val="32"/>
        </w:rPr>
      </w:pPr>
      <w:bookmarkStart w:id="7" w:name="_Toc490804274"/>
      <w:bookmarkStart w:id="8" w:name="_Toc522619732"/>
      <w:r w:rsidRPr="005F12C1">
        <w:rPr>
          <w:b/>
          <w:sz w:val="32"/>
          <w:szCs w:val="32"/>
        </w:rPr>
        <w:t>III. Fiscal Guidance</w:t>
      </w:r>
      <w:bookmarkEnd w:id="7"/>
      <w:bookmarkEnd w:id="8"/>
    </w:p>
    <w:p w:rsidR="00944E71" w:rsidRPr="005F12C1" w:rsidRDefault="00B62E88" w:rsidP="003F5568">
      <w:pPr>
        <w:pStyle w:val="Subheading21"/>
        <w:numPr>
          <w:ilvl w:val="0"/>
          <w:numId w:val="37"/>
        </w:numPr>
        <w:spacing w:line="240" w:lineRule="auto"/>
        <w:ind w:left="1080" w:hanging="540"/>
        <w:outlineLvl w:val="1"/>
      </w:pPr>
      <w:bookmarkStart w:id="9" w:name="_Toc522619733"/>
      <w:r w:rsidRPr="005F12C1">
        <w:t>Resources</w:t>
      </w:r>
      <w:bookmarkEnd w:id="9"/>
    </w:p>
    <w:p w:rsidR="002E1493" w:rsidRPr="005F12C1" w:rsidRDefault="000B5926" w:rsidP="003F5568">
      <w:pPr>
        <w:pStyle w:val="ListParagraph"/>
        <w:numPr>
          <w:ilvl w:val="0"/>
          <w:numId w:val="29"/>
        </w:numPr>
        <w:spacing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G</w:t>
      </w:r>
      <w:r w:rsidR="002F5B18" w:rsidRPr="005F12C1">
        <w:rPr>
          <w:rFonts w:ascii="Times New Roman" w:eastAsia="Calibri" w:hAnsi="Times New Roman" w:cs="Times New Roman"/>
          <w:sz w:val="24"/>
          <w:szCs w:val="24"/>
        </w:rPr>
        <w:t xml:space="preserve">rant funds </w:t>
      </w:r>
      <w:proofErr w:type="gramStart"/>
      <w:r w:rsidR="002F5B18" w:rsidRPr="005F12C1">
        <w:rPr>
          <w:rFonts w:ascii="Times New Roman" w:eastAsia="Calibri" w:hAnsi="Times New Roman" w:cs="Times New Roman"/>
          <w:sz w:val="24"/>
          <w:szCs w:val="24"/>
        </w:rPr>
        <w:t>must be used</w:t>
      </w:r>
      <w:proofErr w:type="gramEnd"/>
      <w:r w:rsidR="002F5B18" w:rsidRPr="005F12C1">
        <w:rPr>
          <w:rFonts w:ascii="Times New Roman" w:eastAsia="Calibri" w:hAnsi="Times New Roman" w:cs="Times New Roman"/>
          <w:sz w:val="24"/>
          <w:szCs w:val="24"/>
        </w:rPr>
        <w:t xml:space="preserve"> in a manner consistent with all state and federal regulations, requirements, and guidance. </w:t>
      </w:r>
    </w:p>
    <w:p w:rsidR="002E1493" w:rsidRPr="005F12C1" w:rsidRDefault="002F5B18" w:rsidP="003F5568">
      <w:pPr>
        <w:pStyle w:val="ListParagraph"/>
        <w:numPr>
          <w:ilvl w:val="0"/>
          <w:numId w:val="29"/>
        </w:numPr>
        <w:spacing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The following links provide references to the federal regulations and cost principles that must be followed when administering the</w:t>
      </w:r>
      <w:r w:rsidR="009B73E4"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 xml:space="preserve">grant: </w:t>
      </w:r>
    </w:p>
    <w:p w:rsidR="002E1493" w:rsidRPr="005F12C1" w:rsidRDefault="000E7BDB" w:rsidP="003F5568">
      <w:pPr>
        <w:pStyle w:val="ListParagraph"/>
        <w:numPr>
          <w:ilvl w:val="2"/>
          <w:numId w:val="29"/>
        </w:numPr>
        <w:spacing w:line="240" w:lineRule="auto"/>
        <w:rPr>
          <w:rStyle w:val="Hyperlink"/>
          <w:rFonts w:ascii="Times New Roman" w:eastAsia="Calibri" w:hAnsi="Times New Roman" w:cs="Times New Roman"/>
          <w:color w:val="auto"/>
          <w:sz w:val="24"/>
          <w:szCs w:val="24"/>
          <w:u w:val="none"/>
        </w:rPr>
      </w:pPr>
      <w:hyperlink r:id="rId16" w:history="1">
        <w:r w:rsidR="002F5B18" w:rsidRPr="005F12C1">
          <w:rPr>
            <w:rStyle w:val="Hyperlink"/>
            <w:rFonts w:ascii="Times New Roman" w:eastAsia="Calibri" w:hAnsi="Times New Roman" w:cs="Times New Roman"/>
            <w:sz w:val="24"/>
            <w:szCs w:val="24"/>
          </w:rPr>
          <w:t>Education Department General Administrative Regulation (EDGAR)</w:t>
        </w:r>
      </w:hyperlink>
    </w:p>
    <w:p w:rsidR="002E1493" w:rsidRPr="005F12C1" w:rsidRDefault="000E7BDB" w:rsidP="003F5568">
      <w:pPr>
        <w:pStyle w:val="ListParagraph"/>
        <w:numPr>
          <w:ilvl w:val="2"/>
          <w:numId w:val="29"/>
        </w:numPr>
        <w:spacing w:line="240" w:lineRule="auto"/>
        <w:rPr>
          <w:rStyle w:val="Hyperlink"/>
          <w:rFonts w:ascii="Times New Roman" w:eastAsia="Calibri" w:hAnsi="Times New Roman" w:cs="Times New Roman"/>
          <w:color w:val="auto"/>
          <w:sz w:val="24"/>
          <w:szCs w:val="24"/>
          <w:u w:val="none"/>
        </w:rPr>
      </w:pPr>
      <w:hyperlink r:id="rId17" w:history="1">
        <w:r w:rsidR="002E18BF" w:rsidRPr="005F12C1">
          <w:rPr>
            <w:rStyle w:val="Hyperlink"/>
            <w:rFonts w:ascii="Times New Roman" w:eastAsia="Calibri" w:hAnsi="Times New Roman" w:cs="Times New Roman"/>
            <w:sz w:val="24"/>
            <w:szCs w:val="24"/>
          </w:rPr>
          <w:t xml:space="preserve">2 CFR, Part 220 (formerly OMB Circular A-21) </w:t>
        </w:r>
        <w:r w:rsidR="002F5B18" w:rsidRPr="005F12C1">
          <w:rPr>
            <w:rStyle w:val="Hyperlink"/>
            <w:rFonts w:ascii="Times New Roman" w:eastAsia="Calibri" w:hAnsi="Times New Roman" w:cs="Times New Roman"/>
            <w:sz w:val="24"/>
            <w:szCs w:val="24"/>
          </w:rPr>
          <w:t>Cost Principals for</w:t>
        </w:r>
        <w:r w:rsidR="008E5870" w:rsidRPr="005F12C1">
          <w:rPr>
            <w:rStyle w:val="Hyperlink"/>
            <w:rFonts w:ascii="Times New Roman" w:eastAsia="Calibri" w:hAnsi="Times New Roman" w:cs="Times New Roman"/>
            <w:sz w:val="24"/>
            <w:szCs w:val="24"/>
          </w:rPr>
          <w:t xml:space="preserve"> Educational Institutions</w:t>
        </w:r>
      </w:hyperlink>
    </w:p>
    <w:p w:rsidR="002E1493" w:rsidRPr="005F12C1" w:rsidRDefault="000E7BDB" w:rsidP="003F5568">
      <w:pPr>
        <w:pStyle w:val="ListParagraph"/>
        <w:numPr>
          <w:ilvl w:val="2"/>
          <w:numId w:val="29"/>
        </w:numPr>
        <w:spacing w:line="240" w:lineRule="auto"/>
        <w:rPr>
          <w:rStyle w:val="Hyperlink"/>
          <w:rFonts w:ascii="Times New Roman" w:eastAsia="Calibri" w:hAnsi="Times New Roman" w:cs="Times New Roman"/>
          <w:color w:val="auto"/>
          <w:sz w:val="24"/>
          <w:szCs w:val="24"/>
          <w:u w:val="none"/>
        </w:rPr>
      </w:pPr>
      <w:hyperlink r:id="rId18" w:history="1">
        <w:r w:rsidR="002E18BF" w:rsidRPr="005F12C1">
          <w:rPr>
            <w:rStyle w:val="Hyperlink"/>
            <w:rFonts w:ascii="Times New Roman" w:eastAsia="Calibri" w:hAnsi="Times New Roman" w:cs="Times New Roman"/>
            <w:sz w:val="24"/>
            <w:szCs w:val="24"/>
          </w:rPr>
          <w:t xml:space="preserve">2 CFR, Part 225 (formerly </w:t>
        </w:r>
        <w:r w:rsidR="002F5B18" w:rsidRPr="005F12C1">
          <w:rPr>
            <w:rStyle w:val="Hyperlink"/>
            <w:rFonts w:ascii="Times New Roman" w:eastAsia="Calibri" w:hAnsi="Times New Roman" w:cs="Times New Roman"/>
            <w:sz w:val="24"/>
            <w:szCs w:val="24"/>
          </w:rPr>
          <w:t>OMB Circular A-87</w:t>
        </w:r>
        <w:r w:rsidR="002E18BF" w:rsidRPr="005F12C1">
          <w:rPr>
            <w:rStyle w:val="Hyperlink"/>
            <w:rFonts w:ascii="Times New Roman" w:eastAsia="Calibri" w:hAnsi="Times New Roman" w:cs="Times New Roman"/>
            <w:sz w:val="24"/>
            <w:szCs w:val="24"/>
          </w:rPr>
          <w:t>)</w:t>
        </w:r>
        <w:r w:rsidR="002F5B18" w:rsidRPr="005F12C1">
          <w:rPr>
            <w:rStyle w:val="Hyperlink"/>
            <w:rFonts w:ascii="Times New Roman" w:eastAsia="Calibri" w:hAnsi="Times New Roman" w:cs="Times New Roman"/>
            <w:sz w:val="24"/>
            <w:szCs w:val="24"/>
          </w:rPr>
          <w:t xml:space="preserve"> Cost Principles for State, Local and Tribal Governments</w:t>
        </w:r>
      </w:hyperlink>
    </w:p>
    <w:p w:rsidR="002E1493" w:rsidRPr="005F12C1" w:rsidRDefault="000E7BDB" w:rsidP="003F5568">
      <w:pPr>
        <w:pStyle w:val="ListParagraph"/>
        <w:numPr>
          <w:ilvl w:val="2"/>
          <w:numId w:val="29"/>
        </w:numPr>
        <w:spacing w:line="240" w:lineRule="auto"/>
        <w:rPr>
          <w:rFonts w:ascii="Times New Roman" w:eastAsia="Calibri" w:hAnsi="Times New Roman" w:cs="Times New Roman"/>
          <w:sz w:val="24"/>
          <w:szCs w:val="24"/>
        </w:rPr>
      </w:pPr>
      <w:hyperlink r:id="rId19" w:history="1">
        <w:r w:rsidR="002E18BF" w:rsidRPr="005F12C1">
          <w:rPr>
            <w:rStyle w:val="Hyperlink"/>
            <w:rFonts w:ascii="Times New Roman" w:eastAsia="Calibri" w:hAnsi="Times New Roman" w:cs="Times New Roman"/>
            <w:sz w:val="24"/>
            <w:szCs w:val="24"/>
          </w:rPr>
          <w:t xml:space="preserve">2 CFR, Part 230 (formerly </w:t>
        </w:r>
        <w:r w:rsidR="002F5B18" w:rsidRPr="005F12C1">
          <w:rPr>
            <w:rStyle w:val="Hyperlink"/>
            <w:rFonts w:ascii="Times New Roman" w:eastAsia="Calibri" w:hAnsi="Times New Roman" w:cs="Times New Roman"/>
            <w:sz w:val="24"/>
            <w:szCs w:val="24"/>
          </w:rPr>
          <w:t>OMB Circular A-122</w:t>
        </w:r>
        <w:r w:rsidR="002E18BF" w:rsidRPr="005F12C1">
          <w:rPr>
            <w:rStyle w:val="Hyperlink"/>
            <w:rFonts w:ascii="Times New Roman" w:eastAsia="Calibri" w:hAnsi="Times New Roman" w:cs="Times New Roman"/>
            <w:sz w:val="24"/>
            <w:szCs w:val="24"/>
          </w:rPr>
          <w:t>)</w:t>
        </w:r>
        <w:r w:rsidR="002F5B18" w:rsidRPr="005F12C1">
          <w:rPr>
            <w:rStyle w:val="Hyperlink"/>
            <w:rFonts w:ascii="Times New Roman" w:eastAsia="Calibri" w:hAnsi="Times New Roman" w:cs="Times New Roman"/>
            <w:sz w:val="24"/>
            <w:szCs w:val="24"/>
          </w:rPr>
          <w:t xml:space="preserve"> Cost Principals for Non-Profit Organizations</w:t>
        </w:r>
      </w:hyperlink>
      <w:r w:rsidR="002F5B18" w:rsidRPr="005F12C1">
        <w:rPr>
          <w:rFonts w:ascii="Times New Roman" w:eastAsia="Calibri" w:hAnsi="Times New Roman" w:cs="Times New Roman"/>
          <w:sz w:val="24"/>
          <w:szCs w:val="24"/>
        </w:rPr>
        <w:t xml:space="preserve"> </w:t>
      </w:r>
    </w:p>
    <w:p w:rsidR="003F0F15" w:rsidRPr="005F12C1" w:rsidRDefault="000A7342" w:rsidP="000E47A9">
      <w:pPr>
        <w:pStyle w:val="ListParagraph"/>
        <w:numPr>
          <w:ilvl w:val="1"/>
          <w:numId w:val="29"/>
        </w:numPr>
        <w:spacing w:line="240" w:lineRule="auto"/>
        <w:rPr>
          <w:rFonts w:ascii="Times New Roman" w:eastAsia="Calibri" w:hAnsi="Times New Roman" w:cs="Times New Roman"/>
          <w:sz w:val="24"/>
          <w:szCs w:val="24"/>
        </w:rPr>
      </w:pPr>
      <w:r w:rsidRPr="005F12C1">
        <w:rPr>
          <w:rFonts w:ascii="Times New Roman" w:hAnsi="Times New Roman" w:cs="Times New Roman"/>
          <w:sz w:val="24"/>
          <w:szCs w:val="24"/>
        </w:rPr>
        <w:t>Recipients must o</w:t>
      </w:r>
      <w:r w:rsidR="00CD7125" w:rsidRPr="005F12C1">
        <w:rPr>
          <w:rFonts w:ascii="Times New Roman" w:hAnsi="Times New Roman" w:cs="Times New Roman"/>
          <w:sz w:val="24"/>
          <w:szCs w:val="24"/>
        </w:rPr>
        <w:t xml:space="preserve">btain an annual audit. Grant recipients not subject to the provisions of the </w:t>
      </w:r>
      <w:r w:rsidR="00CD7125" w:rsidRPr="005F12C1">
        <w:rPr>
          <w:rFonts w:ascii="Times New Roman" w:hAnsi="Times New Roman" w:cs="Times New Roman"/>
          <w:i/>
          <w:sz w:val="24"/>
          <w:szCs w:val="24"/>
        </w:rPr>
        <w:t>Single Audit Act of 1984</w:t>
      </w:r>
      <w:r w:rsidR="00CD7125" w:rsidRPr="005F12C1">
        <w:rPr>
          <w:rFonts w:ascii="Times New Roman" w:hAnsi="Times New Roman" w:cs="Times New Roman"/>
          <w:sz w:val="24"/>
          <w:szCs w:val="24"/>
        </w:rPr>
        <w:t xml:space="preserve"> with amendment in 1996 (non-federal entities that expend less than $500,000 of federal awards in a year), must obtain an annual audit in accordance with the </w:t>
      </w:r>
      <w:hyperlink r:id="rId20" w:history="1">
        <w:r w:rsidR="00CD7125" w:rsidRPr="005F12C1">
          <w:rPr>
            <w:rStyle w:val="Hyperlink"/>
            <w:rFonts w:ascii="Times New Roman" w:hAnsi="Times New Roman" w:cs="Times New Roman"/>
            <w:sz w:val="24"/>
            <w:szCs w:val="24"/>
          </w:rPr>
          <w:t>Single Audit Act Amendments of 1996</w:t>
        </w:r>
      </w:hyperlink>
      <w:r w:rsidR="00CD7125" w:rsidRPr="005F12C1">
        <w:rPr>
          <w:rFonts w:ascii="Times New Roman" w:hAnsi="Times New Roman" w:cs="Times New Roman"/>
          <w:sz w:val="24"/>
          <w:szCs w:val="24"/>
        </w:rPr>
        <w:t xml:space="preserve">, and </w:t>
      </w:r>
      <w:hyperlink r:id="rId21" w:history="1">
        <w:r w:rsidR="00CD7125" w:rsidRPr="005F12C1">
          <w:rPr>
            <w:rStyle w:val="Hyperlink"/>
            <w:rFonts w:ascii="Times New Roman" w:hAnsi="Times New Roman" w:cs="Times New Roman"/>
            <w:sz w:val="24"/>
            <w:szCs w:val="24"/>
          </w:rPr>
          <w:t>Compliance Supplement March 2006</w:t>
        </w:r>
      </w:hyperlink>
      <w:r w:rsidR="005B2958" w:rsidRPr="005F12C1">
        <w:rPr>
          <w:rFonts w:ascii="Times New Roman" w:hAnsi="Times New Roman" w:cs="Times New Roman"/>
          <w:sz w:val="24"/>
          <w:szCs w:val="24"/>
        </w:rPr>
        <w:t>.</w:t>
      </w:r>
    </w:p>
    <w:p w:rsidR="001A32D1" w:rsidRPr="005F12C1" w:rsidRDefault="002F5B18" w:rsidP="000E47A9">
      <w:pPr>
        <w:pStyle w:val="Subheading21"/>
        <w:numPr>
          <w:ilvl w:val="0"/>
          <w:numId w:val="37"/>
        </w:numPr>
        <w:spacing w:line="240" w:lineRule="auto"/>
        <w:ind w:left="1080" w:hanging="540"/>
        <w:outlineLvl w:val="1"/>
      </w:pPr>
      <w:bookmarkStart w:id="10" w:name="_Toc490804275"/>
      <w:bookmarkStart w:id="11" w:name="_Toc522619734"/>
      <w:r w:rsidRPr="005F12C1">
        <w:t>Allowable</w:t>
      </w:r>
      <w:bookmarkEnd w:id="10"/>
      <w:bookmarkEnd w:id="11"/>
    </w:p>
    <w:p w:rsidR="00F63558" w:rsidRPr="005F12C1" w:rsidRDefault="00F63558" w:rsidP="003F5568">
      <w:pPr>
        <w:pStyle w:val="ListParagraph"/>
        <w:numPr>
          <w:ilvl w:val="0"/>
          <w:numId w:val="29"/>
        </w:numPr>
        <w:spacing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Federal cost principals provide guidance on the allowable costs (referenced above).</w:t>
      </w:r>
    </w:p>
    <w:p w:rsidR="00841BE3" w:rsidRPr="005F12C1" w:rsidRDefault="002F5B18" w:rsidP="003F5568">
      <w:pPr>
        <w:pStyle w:val="ListParagraph"/>
        <w:numPr>
          <w:ilvl w:val="0"/>
          <w:numId w:val="29"/>
        </w:numPr>
        <w:spacing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In order to be allowable for reimbursement, all costs must be necessary and reasonable to </w:t>
      </w:r>
      <w:r w:rsidR="001A32D1" w:rsidRPr="005F12C1">
        <w:rPr>
          <w:rFonts w:ascii="Times New Roman" w:eastAsia="Calibri" w:hAnsi="Times New Roman" w:cs="Times New Roman"/>
          <w:sz w:val="24"/>
          <w:szCs w:val="24"/>
        </w:rPr>
        <w:t>achieve</w:t>
      </w:r>
      <w:r w:rsidRPr="005F12C1">
        <w:rPr>
          <w:rFonts w:ascii="Times New Roman" w:eastAsia="Calibri" w:hAnsi="Times New Roman" w:cs="Times New Roman"/>
          <w:sz w:val="24"/>
          <w:szCs w:val="24"/>
        </w:rPr>
        <w:t xml:space="preserve"> program goals and objectives.</w:t>
      </w:r>
    </w:p>
    <w:p w:rsidR="00841BE3" w:rsidRPr="005F12C1" w:rsidRDefault="002F5B18" w:rsidP="003F5568">
      <w:pPr>
        <w:pStyle w:val="ListParagraph"/>
        <w:numPr>
          <w:ilvl w:val="0"/>
          <w:numId w:val="26"/>
        </w:numPr>
        <w:spacing w:after="0" w:line="240" w:lineRule="auto"/>
        <w:contextualSpacing w:val="0"/>
        <w:rPr>
          <w:rFonts w:ascii="Times New Roman" w:hAnsi="Times New Roman" w:cs="Times New Roman"/>
          <w:sz w:val="24"/>
          <w:szCs w:val="24"/>
        </w:rPr>
      </w:pPr>
      <w:r w:rsidRPr="005F12C1">
        <w:rPr>
          <w:rFonts w:ascii="Times New Roman" w:hAnsi="Times New Roman" w:cs="Times New Roman"/>
          <w:sz w:val="24"/>
          <w:szCs w:val="24"/>
        </w:rPr>
        <w:t xml:space="preserve">A cost is reasonable if it does not exceed that which </w:t>
      </w:r>
      <w:proofErr w:type="gramStart"/>
      <w:r w:rsidRPr="005F12C1">
        <w:rPr>
          <w:rFonts w:ascii="Times New Roman" w:hAnsi="Times New Roman" w:cs="Times New Roman"/>
          <w:sz w:val="24"/>
          <w:szCs w:val="24"/>
        </w:rPr>
        <w:t>would be incurred</w:t>
      </w:r>
      <w:proofErr w:type="gramEnd"/>
      <w:r w:rsidRPr="005F12C1">
        <w:rPr>
          <w:rFonts w:ascii="Times New Roman" w:hAnsi="Times New Roman" w:cs="Times New Roman"/>
          <w:sz w:val="24"/>
          <w:szCs w:val="24"/>
        </w:rPr>
        <w:t xml:space="preserve"> by a prudent person under the circumstances prevailing at the time the decision was made to incur the cost.  </w:t>
      </w:r>
    </w:p>
    <w:p w:rsidR="00A01E58" w:rsidRPr="005F12C1" w:rsidRDefault="002F5B18" w:rsidP="003F5568">
      <w:pPr>
        <w:pStyle w:val="ListParagraph"/>
        <w:numPr>
          <w:ilvl w:val="0"/>
          <w:numId w:val="26"/>
        </w:numPr>
        <w:spacing w:after="0" w:line="240" w:lineRule="auto"/>
        <w:contextualSpacing w:val="0"/>
        <w:rPr>
          <w:rFonts w:ascii="Times New Roman" w:hAnsi="Times New Roman" w:cs="Times New Roman"/>
          <w:sz w:val="24"/>
          <w:szCs w:val="24"/>
        </w:rPr>
      </w:pPr>
      <w:r w:rsidRPr="005F12C1">
        <w:rPr>
          <w:rFonts w:ascii="Times New Roman" w:hAnsi="Times New Roman" w:cs="Times New Roman"/>
          <w:sz w:val="24"/>
          <w:szCs w:val="24"/>
        </w:rPr>
        <w:t xml:space="preserve">When determining if a cost is reasonable and necessary, </w:t>
      </w:r>
      <w:r w:rsidR="00FB6ECC" w:rsidRPr="005F12C1">
        <w:rPr>
          <w:rFonts w:ascii="Times New Roman" w:hAnsi="Times New Roman" w:cs="Times New Roman"/>
          <w:sz w:val="24"/>
          <w:szCs w:val="24"/>
        </w:rPr>
        <w:t>consider the following</w:t>
      </w:r>
      <w:r w:rsidR="0000084A" w:rsidRPr="005F12C1">
        <w:rPr>
          <w:rFonts w:ascii="Times New Roman" w:hAnsi="Times New Roman" w:cs="Times New Roman"/>
          <w:sz w:val="24"/>
          <w:szCs w:val="24"/>
        </w:rPr>
        <w:t xml:space="preserve"> questions</w:t>
      </w:r>
      <w:r w:rsidRPr="005F12C1">
        <w:rPr>
          <w:rFonts w:ascii="Times New Roman" w:hAnsi="Times New Roman" w:cs="Times New Roman"/>
          <w:sz w:val="24"/>
          <w:szCs w:val="24"/>
        </w:rPr>
        <w:t>:</w:t>
      </w:r>
    </w:p>
    <w:p w:rsidR="00841BE3" w:rsidRPr="005F12C1" w:rsidRDefault="0000084A" w:rsidP="003F5568">
      <w:pPr>
        <w:pStyle w:val="ListParagraph"/>
        <w:numPr>
          <w:ilvl w:val="1"/>
          <w:numId w:val="26"/>
        </w:numPr>
        <w:spacing w:after="0" w:line="240" w:lineRule="auto"/>
        <w:contextualSpacing w:val="0"/>
        <w:rPr>
          <w:rFonts w:ascii="Times New Roman" w:hAnsi="Times New Roman" w:cs="Times New Roman"/>
          <w:sz w:val="24"/>
          <w:szCs w:val="24"/>
        </w:rPr>
      </w:pPr>
      <w:r w:rsidRPr="005F12C1">
        <w:rPr>
          <w:rFonts w:ascii="Times New Roman" w:hAnsi="Times New Roman" w:cs="Times New Roman"/>
          <w:sz w:val="24"/>
          <w:szCs w:val="24"/>
        </w:rPr>
        <w:t>Are</w:t>
      </w:r>
      <w:r w:rsidR="002F5B18" w:rsidRPr="005F12C1">
        <w:rPr>
          <w:rFonts w:ascii="Times New Roman" w:hAnsi="Times New Roman" w:cs="Times New Roman"/>
          <w:sz w:val="24"/>
          <w:szCs w:val="24"/>
        </w:rPr>
        <w:t xml:space="preserve"> </w:t>
      </w:r>
      <w:r w:rsidRPr="005F12C1">
        <w:rPr>
          <w:rFonts w:ascii="Times New Roman" w:hAnsi="Times New Roman" w:cs="Times New Roman"/>
          <w:sz w:val="24"/>
          <w:szCs w:val="24"/>
        </w:rPr>
        <w:t xml:space="preserve">costs </w:t>
      </w:r>
      <w:r w:rsidR="00253475" w:rsidRPr="005F12C1">
        <w:rPr>
          <w:rFonts w:ascii="Times New Roman" w:hAnsi="Times New Roman" w:cs="Times New Roman"/>
          <w:sz w:val="24"/>
          <w:szCs w:val="24"/>
        </w:rPr>
        <w:t>normal</w:t>
      </w:r>
      <w:r w:rsidR="002F5B18" w:rsidRPr="005F12C1">
        <w:rPr>
          <w:rFonts w:ascii="Times New Roman" w:hAnsi="Times New Roman" w:cs="Times New Roman"/>
          <w:sz w:val="24"/>
          <w:szCs w:val="24"/>
        </w:rPr>
        <w:t xml:space="preserve"> and necessary to the operation of the agency or to the</w:t>
      </w:r>
      <w:r w:rsidR="00612F5E" w:rsidRPr="005F12C1">
        <w:rPr>
          <w:rFonts w:ascii="Times New Roman" w:hAnsi="Times New Roman" w:cs="Times New Roman"/>
          <w:sz w:val="24"/>
          <w:szCs w:val="24"/>
        </w:rPr>
        <w:t xml:space="preserve"> </w:t>
      </w:r>
      <w:r w:rsidR="002F5B18" w:rsidRPr="005F12C1">
        <w:rPr>
          <w:rFonts w:ascii="Times New Roman" w:hAnsi="Times New Roman" w:cs="Times New Roman"/>
          <w:sz w:val="24"/>
          <w:szCs w:val="24"/>
        </w:rPr>
        <w:t>performance of the grant</w:t>
      </w:r>
      <w:r w:rsidRPr="005F12C1">
        <w:rPr>
          <w:rFonts w:ascii="Times New Roman" w:hAnsi="Times New Roman" w:cs="Times New Roman"/>
          <w:sz w:val="24"/>
          <w:szCs w:val="24"/>
        </w:rPr>
        <w:t>?</w:t>
      </w:r>
    </w:p>
    <w:p w:rsidR="00841BE3" w:rsidRPr="005F12C1" w:rsidRDefault="0000084A" w:rsidP="003F5568">
      <w:pPr>
        <w:pStyle w:val="ListParagraph"/>
        <w:numPr>
          <w:ilvl w:val="3"/>
          <w:numId w:val="29"/>
        </w:numPr>
        <w:spacing w:line="240" w:lineRule="auto"/>
        <w:ind w:left="2520"/>
        <w:rPr>
          <w:rFonts w:ascii="Times New Roman" w:eastAsia="Calibri" w:hAnsi="Times New Roman" w:cs="Times New Roman"/>
          <w:sz w:val="24"/>
          <w:szCs w:val="24"/>
        </w:rPr>
      </w:pPr>
      <w:proofErr w:type="gramStart"/>
      <w:r w:rsidRPr="005F12C1">
        <w:rPr>
          <w:rFonts w:ascii="Times New Roman" w:eastAsia="Calibri" w:hAnsi="Times New Roman" w:cs="Times New Roman"/>
          <w:sz w:val="24"/>
          <w:szCs w:val="24"/>
        </w:rPr>
        <w:t xml:space="preserve">Are </w:t>
      </w:r>
      <w:r w:rsidR="002F5B18" w:rsidRPr="005F12C1">
        <w:rPr>
          <w:rFonts w:ascii="Times New Roman" w:eastAsia="Calibri" w:hAnsi="Times New Roman" w:cs="Times New Roman"/>
          <w:sz w:val="24"/>
          <w:szCs w:val="24"/>
        </w:rPr>
        <w:t>restraints and requirements imposed</w:t>
      </w:r>
      <w:proofErr w:type="gramEnd"/>
      <w:r w:rsidR="002F5B18" w:rsidRPr="005F12C1">
        <w:rPr>
          <w:rFonts w:ascii="Times New Roman" w:eastAsia="Calibri" w:hAnsi="Times New Roman" w:cs="Times New Roman"/>
          <w:sz w:val="24"/>
          <w:szCs w:val="24"/>
        </w:rPr>
        <w:t xml:space="preserve"> by such factors as sound business practices,</w:t>
      </w:r>
      <w:r w:rsidR="00353A01" w:rsidRPr="005F12C1">
        <w:rPr>
          <w:rFonts w:ascii="Times New Roman" w:eastAsia="Calibri" w:hAnsi="Times New Roman" w:cs="Times New Roman"/>
          <w:sz w:val="24"/>
          <w:szCs w:val="24"/>
        </w:rPr>
        <w:t xml:space="preserve"> law</w:t>
      </w:r>
      <w:r w:rsidR="002F5B18" w:rsidRPr="005F12C1">
        <w:rPr>
          <w:rFonts w:ascii="Times New Roman" w:eastAsia="Calibri" w:hAnsi="Times New Roman" w:cs="Times New Roman"/>
          <w:sz w:val="24"/>
          <w:szCs w:val="24"/>
        </w:rPr>
        <w:t>s and regulations, and terms and conditions of the program</w:t>
      </w:r>
      <w:r w:rsidRPr="005F12C1">
        <w:rPr>
          <w:rFonts w:ascii="Times New Roman" w:eastAsia="Calibri" w:hAnsi="Times New Roman" w:cs="Times New Roman"/>
          <w:sz w:val="24"/>
          <w:szCs w:val="24"/>
        </w:rPr>
        <w:t>?</w:t>
      </w:r>
    </w:p>
    <w:p w:rsidR="00841BE3" w:rsidRPr="005F12C1" w:rsidRDefault="0000084A" w:rsidP="003F5568">
      <w:pPr>
        <w:pStyle w:val="ListParagraph"/>
        <w:numPr>
          <w:ilvl w:val="3"/>
          <w:numId w:val="29"/>
        </w:numPr>
        <w:spacing w:line="240" w:lineRule="auto"/>
        <w:ind w:left="2520"/>
        <w:rPr>
          <w:rFonts w:ascii="Times New Roman" w:eastAsia="Calibri" w:hAnsi="Times New Roman" w:cs="Times New Roman"/>
          <w:sz w:val="24"/>
          <w:szCs w:val="24"/>
        </w:rPr>
      </w:pPr>
      <w:proofErr w:type="gramStart"/>
      <w:r w:rsidRPr="005F12C1">
        <w:rPr>
          <w:rFonts w:ascii="Times New Roman" w:eastAsia="Calibri" w:hAnsi="Times New Roman" w:cs="Times New Roman"/>
          <w:sz w:val="24"/>
          <w:szCs w:val="24"/>
        </w:rPr>
        <w:t xml:space="preserve">Are </w:t>
      </w:r>
      <w:r w:rsidR="002F5B18" w:rsidRPr="005F12C1">
        <w:rPr>
          <w:rFonts w:ascii="Times New Roman" w:eastAsia="Calibri" w:hAnsi="Times New Roman" w:cs="Times New Roman"/>
          <w:sz w:val="24"/>
          <w:szCs w:val="24"/>
        </w:rPr>
        <w:t xml:space="preserve">market prices </w:t>
      </w:r>
      <w:r w:rsidRPr="005F12C1">
        <w:rPr>
          <w:rFonts w:ascii="Times New Roman" w:eastAsia="Calibri" w:hAnsi="Times New Roman" w:cs="Times New Roman"/>
          <w:sz w:val="24"/>
          <w:szCs w:val="24"/>
        </w:rPr>
        <w:t>considered</w:t>
      </w:r>
      <w:proofErr w:type="gramEnd"/>
      <w:r w:rsidRPr="005F12C1">
        <w:rPr>
          <w:rFonts w:ascii="Times New Roman" w:eastAsia="Calibri" w:hAnsi="Times New Roman" w:cs="Times New Roman"/>
          <w:sz w:val="24"/>
          <w:szCs w:val="24"/>
        </w:rPr>
        <w:t xml:space="preserve"> </w:t>
      </w:r>
      <w:r w:rsidR="002F5B18" w:rsidRPr="005F12C1">
        <w:rPr>
          <w:rFonts w:ascii="Times New Roman" w:eastAsia="Calibri" w:hAnsi="Times New Roman" w:cs="Times New Roman"/>
          <w:sz w:val="24"/>
          <w:szCs w:val="24"/>
        </w:rPr>
        <w:t>for comparable goods and services</w:t>
      </w:r>
      <w:bookmarkStart w:id="12" w:name="OLE_LINK1"/>
      <w:r w:rsidRPr="005F12C1">
        <w:rPr>
          <w:rFonts w:ascii="Times New Roman" w:eastAsia="Calibri" w:hAnsi="Times New Roman" w:cs="Times New Roman"/>
          <w:sz w:val="24"/>
          <w:szCs w:val="24"/>
        </w:rPr>
        <w:t>?</w:t>
      </w:r>
    </w:p>
    <w:p w:rsidR="00841BE3" w:rsidRPr="005F12C1" w:rsidRDefault="0000084A"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Did </w:t>
      </w:r>
      <w:r w:rsidR="002F5B18" w:rsidRPr="005F12C1">
        <w:rPr>
          <w:rFonts w:ascii="Times New Roman" w:eastAsia="Calibri" w:hAnsi="Times New Roman" w:cs="Times New Roman"/>
          <w:sz w:val="24"/>
          <w:szCs w:val="24"/>
        </w:rPr>
        <w:t>the individuals involved act with prudence considering their responsibilities</w:t>
      </w:r>
      <w:r w:rsidR="00353A01" w:rsidRPr="005F12C1">
        <w:rPr>
          <w:rFonts w:ascii="Times New Roman" w:eastAsia="Calibri" w:hAnsi="Times New Roman" w:cs="Times New Roman"/>
          <w:sz w:val="24"/>
          <w:szCs w:val="24"/>
        </w:rPr>
        <w:t xml:space="preserve"> to</w:t>
      </w:r>
      <w:r w:rsidR="002F5B18" w:rsidRPr="005F12C1">
        <w:rPr>
          <w:rFonts w:ascii="Times New Roman" w:eastAsia="Calibri" w:hAnsi="Times New Roman" w:cs="Times New Roman"/>
          <w:sz w:val="24"/>
          <w:szCs w:val="24"/>
        </w:rPr>
        <w:t xml:space="preserve"> the agency, the public at large, and the granting agency</w:t>
      </w:r>
      <w:r w:rsidRPr="005F12C1">
        <w:rPr>
          <w:rFonts w:ascii="Times New Roman" w:eastAsia="Calibri" w:hAnsi="Times New Roman" w:cs="Times New Roman"/>
          <w:sz w:val="24"/>
          <w:szCs w:val="24"/>
        </w:rPr>
        <w:t>?</w:t>
      </w:r>
      <w:bookmarkEnd w:id="12"/>
    </w:p>
    <w:p w:rsidR="00601A41" w:rsidRPr="005F12C1" w:rsidRDefault="009B73E4"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Is th</w:t>
      </w:r>
      <w:r w:rsidR="0000084A" w:rsidRPr="005F12C1">
        <w:rPr>
          <w:rFonts w:ascii="Times New Roman" w:eastAsia="Calibri" w:hAnsi="Times New Roman" w:cs="Times New Roman"/>
          <w:sz w:val="24"/>
          <w:szCs w:val="24"/>
        </w:rPr>
        <w:t>e</w:t>
      </w:r>
      <w:r w:rsidRPr="005F12C1">
        <w:rPr>
          <w:rFonts w:ascii="Times New Roman" w:eastAsia="Calibri" w:hAnsi="Times New Roman" w:cs="Times New Roman"/>
          <w:sz w:val="24"/>
          <w:szCs w:val="24"/>
        </w:rPr>
        <w:t xml:space="preserve"> expense necessary </w:t>
      </w:r>
      <w:r w:rsidR="002F5B18" w:rsidRPr="005F12C1">
        <w:rPr>
          <w:rFonts w:ascii="Times New Roman" w:eastAsia="Calibri" w:hAnsi="Times New Roman" w:cs="Times New Roman"/>
          <w:sz w:val="24"/>
          <w:szCs w:val="24"/>
        </w:rPr>
        <w:t>to administer the program</w:t>
      </w:r>
      <w:r w:rsidR="0000084A" w:rsidRPr="005F12C1">
        <w:rPr>
          <w:rFonts w:ascii="Times New Roman" w:eastAsia="Calibri" w:hAnsi="Times New Roman" w:cs="Times New Roman"/>
          <w:sz w:val="24"/>
          <w:szCs w:val="24"/>
        </w:rPr>
        <w:t>?</w:t>
      </w:r>
      <w:r w:rsidR="00601A41" w:rsidRPr="005F12C1">
        <w:rPr>
          <w:rFonts w:ascii="Times New Roman" w:eastAsia="Calibri" w:hAnsi="Times New Roman" w:cs="Times New Roman"/>
          <w:sz w:val="24"/>
          <w:szCs w:val="24"/>
        </w:rPr>
        <w:t xml:space="preserve"> </w:t>
      </w:r>
    </w:p>
    <w:p w:rsidR="00304FE5" w:rsidRPr="005F12C1" w:rsidRDefault="00601A41"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Have the individuals involved acted with prudence considering their responsibilities to the agency, the public at large, and the granting agency?</w:t>
      </w:r>
    </w:p>
    <w:p w:rsidR="00601A41" w:rsidRPr="005F12C1" w:rsidRDefault="00601A41"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Will the cost be incurred in accordance with the </w:t>
      </w:r>
      <w:proofErr w:type="gramStart"/>
      <w:r w:rsidRPr="005F12C1">
        <w:rPr>
          <w:rFonts w:ascii="Times New Roman" w:eastAsia="Calibri" w:hAnsi="Times New Roman" w:cs="Times New Roman"/>
          <w:sz w:val="24"/>
          <w:szCs w:val="24"/>
        </w:rPr>
        <w:t>agency’s  established</w:t>
      </w:r>
      <w:proofErr w:type="gramEnd"/>
      <w:r w:rsidRPr="005F12C1">
        <w:rPr>
          <w:rFonts w:ascii="Times New Roman" w:eastAsia="Calibri" w:hAnsi="Times New Roman" w:cs="Times New Roman"/>
          <w:sz w:val="24"/>
          <w:szCs w:val="24"/>
        </w:rPr>
        <w:t xml:space="preserve"> procurement policy?</w:t>
      </w:r>
    </w:p>
    <w:p w:rsidR="00601A41" w:rsidRPr="005F12C1" w:rsidRDefault="002F5B18"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Is this cost targeted to valid programmatic</w:t>
      </w:r>
      <w:r w:rsidR="00D66BB3" w:rsidRPr="005F12C1">
        <w:rPr>
          <w:rFonts w:ascii="Times New Roman" w:eastAsia="Calibri" w:hAnsi="Times New Roman" w:cs="Times New Roman"/>
          <w:sz w:val="24"/>
          <w:szCs w:val="24"/>
        </w:rPr>
        <w:t xml:space="preserve"> and </w:t>
      </w:r>
      <w:r w:rsidRPr="005F12C1">
        <w:rPr>
          <w:rFonts w:ascii="Times New Roman" w:eastAsia="Calibri" w:hAnsi="Times New Roman" w:cs="Times New Roman"/>
          <w:sz w:val="24"/>
          <w:szCs w:val="24"/>
        </w:rPr>
        <w:t>administrative considerations</w:t>
      </w:r>
      <w:r w:rsidR="0000084A" w:rsidRPr="005F12C1">
        <w:rPr>
          <w:rFonts w:ascii="Times New Roman" w:eastAsia="Calibri" w:hAnsi="Times New Roman" w:cs="Times New Roman"/>
          <w:sz w:val="24"/>
          <w:szCs w:val="24"/>
        </w:rPr>
        <w:t>?</w:t>
      </w:r>
    </w:p>
    <w:p w:rsidR="00601A41" w:rsidRPr="005F12C1" w:rsidRDefault="002F5B18"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Does </w:t>
      </w:r>
      <w:r w:rsidR="009B73E4" w:rsidRPr="005F12C1">
        <w:rPr>
          <w:rFonts w:ascii="Times New Roman" w:eastAsia="Calibri" w:hAnsi="Times New Roman" w:cs="Times New Roman"/>
          <w:sz w:val="24"/>
          <w:szCs w:val="24"/>
        </w:rPr>
        <w:t>the</w:t>
      </w:r>
      <w:r w:rsidRPr="005F12C1">
        <w:rPr>
          <w:rFonts w:ascii="Times New Roman" w:eastAsia="Calibri" w:hAnsi="Times New Roman" w:cs="Times New Roman"/>
          <w:sz w:val="24"/>
          <w:szCs w:val="24"/>
        </w:rPr>
        <w:t xml:space="preserve"> program have the sustainable capacity to use what </w:t>
      </w:r>
      <w:proofErr w:type="gramStart"/>
      <w:r w:rsidR="009B73E4" w:rsidRPr="005F12C1">
        <w:rPr>
          <w:rFonts w:ascii="Times New Roman" w:eastAsia="Calibri" w:hAnsi="Times New Roman" w:cs="Times New Roman"/>
          <w:sz w:val="24"/>
          <w:szCs w:val="24"/>
        </w:rPr>
        <w:t xml:space="preserve">is being </w:t>
      </w:r>
      <w:r w:rsidRPr="005F12C1">
        <w:rPr>
          <w:rFonts w:ascii="Times New Roman" w:eastAsia="Calibri" w:hAnsi="Times New Roman" w:cs="Times New Roman"/>
          <w:sz w:val="24"/>
          <w:szCs w:val="24"/>
        </w:rPr>
        <w:t>purchas</w:t>
      </w:r>
      <w:r w:rsidR="009B73E4" w:rsidRPr="005F12C1">
        <w:rPr>
          <w:rFonts w:ascii="Times New Roman" w:eastAsia="Calibri" w:hAnsi="Times New Roman" w:cs="Times New Roman"/>
          <w:sz w:val="24"/>
          <w:szCs w:val="24"/>
        </w:rPr>
        <w:t>ed</w:t>
      </w:r>
      <w:proofErr w:type="gramEnd"/>
      <w:r w:rsidRPr="005F12C1">
        <w:rPr>
          <w:rFonts w:ascii="Times New Roman" w:eastAsia="Calibri" w:hAnsi="Times New Roman" w:cs="Times New Roman"/>
          <w:sz w:val="24"/>
          <w:szCs w:val="24"/>
        </w:rPr>
        <w:t xml:space="preserve"> for th</w:t>
      </w:r>
      <w:r w:rsidR="009B73E4" w:rsidRPr="005F12C1">
        <w:rPr>
          <w:rFonts w:ascii="Times New Roman" w:eastAsia="Calibri" w:hAnsi="Times New Roman" w:cs="Times New Roman"/>
          <w:sz w:val="24"/>
          <w:szCs w:val="24"/>
        </w:rPr>
        <w:t>e</w:t>
      </w:r>
      <w:r w:rsidR="005A59ED"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program</w:t>
      </w:r>
      <w:r w:rsidR="0000084A" w:rsidRPr="005F12C1">
        <w:rPr>
          <w:rFonts w:ascii="Times New Roman" w:eastAsia="Calibri" w:hAnsi="Times New Roman" w:cs="Times New Roman"/>
          <w:sz w:val="24"/>
          <w:szCs w:val="24"/>
        </w:rPr>
        <w:t>?</w:t>
      </w:r>
    </w:p>
    <w:p w:rsidR="00601A41" w:rsidRPr="005F12C1" w:rsidRDefault="002F5B18"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If th</w:t>
      </w:r>
      <w:r w:rsidR="00D66BB3" w:rsidRPr="005F12C1">
        <w:rPr>
          <w:rFonts w:ascii="Times New Roman" w:eastAsia="Calibri" w:hAnsi="Times New Roman" w:cs="Times New Roman"/>
          <w:sz w:val="24"/>
          <w:szCs w:val="24"/>
        </w:rPr>
        <w:t>e</w:t>
      </w:r>
      <w:r w:rsidRPr="005F12C1">
        <w:rPr>
          <w:rFonts w:ascii="Times New Roman" w:eastAsia="Calibri" w:hAnsi="Times New Roman" w:cs="Times New Roman"/>
          <w:sz w:val="24"/>
          <w:szCs w:val="24"/>
        </w:rPr>
        <w:t xml:space="preserve"> expense </w:t>
      </w:r>
      <w:proofErr w:type="gramStart"/>
      <w:r w:rsidRPr="005F12C1">
        <w:rPr>
          <w:rFonts w:ascii="Times New Roman" w:eastAsia="Calibri" w:hAnsi="Times New Roman" w:cs="Times New Roman"/>
          <w:sz w:val="24"/>
          <w:szCs w:val="24"/>
        </w:rPr>
        <w:t>w</w:t>
      </w:r>
      <w:r w:rsidR="003F0F15" w:rsidRPr="005F12C1">
        <w:rPr>
          <w:rFonts w:ascii="Times New Roman" w:eastAsia="Calibri" w:hAnsi="Times New Roman" w:cs="Times New Roman"/>
          <w:sz w:val="24"/>
          <w:szCs w:val="24"/>
        </w:rPr>
        <w:t>as</w:t>
      </w:r>
      <w:proofErr w:type="gramEnd"/>
      <w:r w:rsidR="003F0F15" w:rsidRPr="005F12C1">
        <w:rPr>
          <w:rFonts w:ascii="Times New Roman" w:eastAsia="Calibri" w:hAnsi="Times New Roman" w:cs="Times New Roman"/>
          <w:sz w:val="24"/>
          <w:szCs w:val="24"/>
        </w:rPr>
        <w:t xml:space="preserve"> noted </w:t>
      </w:r>
      <w:r w:rsidRPr="005F12C1">
        <w:rPr>
          <w:rFonts w:ascii="Times New Roman" w:eastAsia="Calibri" w:hAnsi="Times New Roman" w:cs="Times New Roman"/>
          <w:sz w:val="24"/>
          <w:szCs w:val="24"/>
        </w:rPr>
        <w:t xml:space="preserve">in </w:t>
      </w:r>
      <w:r w:rsidR="00253475" w:rsidRPr="005F12C1">
        <w:rPr>
          <w:rFonts w:ascii="Times New Roman" w:eastAsia="Calibri" w:hAnsi="Times New Roman" w:cs="Times New Roman"/>
          <w:sz w:val="24"/>
          <w:szCs w:val="24"/>
        </w:rPr>
        <w:t xml:space="preserve">a </w:t>
      </w:r>
      <w:r w:rsidRPr="005F12C1">
        <w:rPr>
          <w:rFonts w:ascii="Times New Roman" w:eastAsia="Calibri" w:hAnsi="Times New Roman" w:cs="Times New Roman"/>
          <w:sz w:val="24"/>
          <w:szCs w:val="24"/>
        </w:rPr>
        <w:t xml:space="preserve">newspaper </w:t>
      </w:r>
      <w:r w:rsidR="00951989" w:rsidRPr="005F12C1">
        <w:rPr>
          <w:rFonts w:ascii="Times New Roman" w:eastAsia="Calibri" w:hAnsi="Times New Roman" w:cs="Times New Roman"/>
          <w:sz w:val="24"/>
          <w:szCs w:val="24"/>
        </w:rPr>
        <w:t>“Headline</w:t>
      </w:r>
      <w:r w:rsidRPr="005F12C1">
        <w:rPr>
          <w:rFonts w:ascii="Times New Roman" w:eastAsia="Calibri" w:hAnsi="Times New Roman" w:cs="Times New Roman"/>
          <w:sz w:val="24"/>
          <w:szCs w:val="24"/>
        </w:rPr>
        <w:t>,</w:t>
      </w:r>
      <w:r w:rsidR="00D66BB3" w:rsidRPr="005F12C1">
        <w:rPr>
          <w:rFonts w:ascii="Times New Roman" w:eastAsia="Calibri" w:hAnsi="Times New Roman" w:cs="Times New Roman"/>
          <w:sz w:val="24"/>
          <w:szCs w:val="24"/>
        </w:rPr>
        <w:t>”</w:t>
      </w:r>
      <w:r w:rsidRPr="005F12C1">
        <w:rPr>
          <w:rFonts w:ascii="Times New Roman" w:eastAsia="Calibri" w:hAnsi="Times New Roman" w:cs="Times New Roman"/>
          <w:sz w:val="24"/>
          <w:szCs w:val="24"/>
        </w:rPr>
        <w:t xml:space="preserve"> would </w:t>
      </w:r>
      <w:r w:rsidR="009B73E4" w:rsidRPr="005F12C1">
        <w:rPr>
          <w:rFonts w:ascii="Times New Roman" w:eastAsia="Calibri" w:hAnsi="Times New Roman" w:cs="Times New Roman"/>
          <w:sz w:val="24"/>
          <w:szCs w:val="24"/>
        </w:rPr>
        <w:t xml:space="preserve">managers of the program be </w:t>
      </w:r>
      <w:r w:rsidRPr="005F12C1">
        <w:rPr>
          <w:rFonts w:ascii="Times New Roman" w:eastAsia="Calibri" w:hAnsi="Times New Roman" w:cs="Times New Roman"/>
          <w:sz w:val="24"/>
          <w:szCs w:val="24"/>
        </w:rPr>
        <w:t>comfortable or</w:t>
      </w:r>
      <w:r w:rsidR="005A59ED"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embarrassed?</w:t>
      </w:r>
    </w:p>
    <w:p w:rsidR="008163FA" w:rsidRPr="005F12C1" w:rsidRDefault="0075107F" w:rsidP="003F5568">
      <w:pPr>
        <w:pStyle w:val="ListParagraph"/>
        <w:numPr>
          <w:ilvl w:val="1"/>
          <w:numId w:val="29"/>
        </w:numPr>
        <w:spacing w:line="240" w:lineRule="auto"/>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The following guidance </w:t>
      </w:r>
      <w:proofErr w:type="gramStart"/>
      <w:r w:rsidRPr="005F12C1">
        <w:rPr>
          <w:rFonts w:ascii="Times New Roman" w:eastAsia="Calibri" w:hAnsi="Times New Roman" w:cs="Times New Roman"/>
          <w:sz w:val="24"/>
          <w:szCs w:val="24"/>
        </w:rPr>
        <w:t xml:space="preserve">should be </w:t>
      </w:r>
      <w:r w:rsidR="00846BAF" w:rsidRPr="005F12C1">
        <w:rPr>
          <w:rFonts w:ascii="Times New Roman" w:eastAsia="Calibri" w:hAnsi="Times New Roman" w:cs="Times New Roman"/>
          <w:sz w:val="24"/>
          <w:szCs w:val="24"/>
        </w:rPr>
        <w:t>considered</w:t>
      </w:r>
      <w:proofErr w:type="gramEnd"/>
      <w:r w:rsidR="00846BAF"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when developing an approvable budget</w:t>
      </w:r>
      <w:r w:rsidR="005B6F27" w:rsidRPr="005F12C1">
        <w:rPr>
          <w:rFonts w:ascii="Times New Roman" w:eastAsia="Calibri" w:hAnsi="Times New Roman" w:cs="Times New Roman"/>
          <w:sz w:val="24"/>
          <w:szCs w:val="24"/>
        </w:rPr>
        <w:t xml:space="preserve"> and planning field trips</w:t>
      </w:r>
      <w:r w:rsidR="00BB362A" w:rsidRPr="005F12C1">
        <w:rPr>
          <w:rFonts w:ascii="Times New Roman" w:eastAsia="Calibri" w:hAnsi="Times New Roman" w:cs="Times New Roman"/>
          <w:sz w:val="24"/>
          <w:szCs w:val="24"/>
        </w:rPr>
        <w:t xml:space="preserve"> </w:t>
      </w:r>
      <w:r w:rsidR="00621705" w:rsidRPr="005F12C1">
        <w:rPr>
          <w:rFonts w:ascii="Times New Roman" w:eastAsia="Calibri" w:hAnsi="Times New Roman" w:cs="Times New Roman"/>
          <w:sz w:val="24"/>
          <w:szCs w:val="24"/>
        </w:rPr>
        <w:t xml:space="preserve">and </w:t>
      </w:r>
      <w:r w:rsidR="00BB362A" w:rsidRPr="005F12C1">
        <w:rPr>
          <w:rFonts w:ascii="Times New Roman" w:eastAsia="Calibri" w:hAnsi="Times New Roman" w:cs="Times New Roman"/>
          <w:sz w:val="24"/>
          <w:szCs w:val="24"/>
        </w:rPr>
        <w:t xml:space="preserve">parental </w:t>
      </w:r>
      <w:r w:rsidR="00621705" w:rsidRPr="005F12C1">
        <w:rPr>
          <w:rFonts w:ascii="Times New Roman" w:eastAsia="Calibri" w:hAnsi="Times New Roman" w:cs="Times New Roman"/>
          <w:sz w:val="24"/>
          <w:szCs w:val="24"/>
        </w:rPr>
        <w:t xml:space="preserve">engagement </w:t>
      </w:r>
      <w:r w:rsidR="005B6F27" w:rsidRPr="005F12C1">
        <w:rPr>
          <w:rFonts w:ascii="Times New Roman" w:eastAsia="Calibri" w:hAnsi="Times New Roman" w:cs="Times New Roman"/>
          <w:sz w:val="24"/>
          <w:szCs w:val="24"/>
        </w:rPr>
        <w:t xml:space="preserve">or </w:t>
      </w:r>
      <w:r w:rsidR="00BB362A" w:rsidRPr="005F12C1">
        <w:rPr>
          <w:rFonts w:ascii="Times New Roman" w:eastAsia="Calibri" w:hAnsi="Times New Roman" w:cs="Times New Roman"/>
          <w:sz w:val="24"/>
          <w:szCs w:val="24"/>
        </w:rPr>
        <w:t>enrichment</w:t>
      </w:r>
      <w:r w:rsidR="005B6F27" w:rsidRPr="005F12C1">
        <w:rPr>
          <w:rFonts w:ascii="Times New Roman" w:eastAsia="Calibri" w:hAnsi="Times New Roman" w:cs="Times New Roman"/>
          <w:sz w:val="24"/>
          <w:szCs w:val="24"/>
        </w:rPr>
        <w:t xml:space="preserve"> activities</w:t>
      </w:r>
      <w:r w:rsidR="00D66BB3" w:rsidRPr="005F12C1">
        <w:rPr>
          <w:rFonts w:ascii="Times New Roman" w:eastAsia="Calibri" w:hAnsi="Times New Roman" w:cs="Times New Roman"/>
          <w:sz w:val="24"/>
          <w:szCs w:val="24"/>
        </w:rPr>
        <w:t>.</w:t>
      </w:r>
    </w:p>
    <w:p w:rsidR="00601A41" w:rsidRPr="005F12C1" w:rsidRDefault="00124022" w:rsidP="003F5568">
      <w:pPr>
        <w:pStyle w:val="ListParagraph"/>
        <w:numPr>
          <w:ilvl w:val="2"/>
          <w:numId w:val="29"/>
        </w:numPr>
        <w:spacing w:line="240" w:lineRule="auto"/>
        <w:rPr>
          <w:rFonts w:ascii="Times New Roman" w:eastAsia="Calibri" w:hAnsi="Times New Roman" w:cs="Times New Roman"/>
          <w:sz w:val="24"/>
          <w:szCs w:val="24"/>
        </w:rPr>
      </w:pPr>
      <w:r w:rsidRPr="005F12C1">
        <w:rPr>
          <w:rFonts w:ascii="Times New Roman" w:eastAsia="Calibri" w:hAnsi="Times New Roman" w:cs="Times New Roman"/>
          <w:sz w:val="24"/>
          <w:szCs w:val="24"/>
        </w:rPr>
        <w:t>U</w:t>
      </w:r>
      <w:r w:rsidR="00D27ACE" w:rsidRPr="005F12C1">
        <w:rPr>
          <w:rFonts w:ascii="Times New Roman" w:eastAsia="Calibri" w:hAnsi="Times New Roman" w:cs="Times New Roman"/>
          <w:sz w:val="24"/>
          <w:szCs w:val="24"/>
        </w:rPr>
        <w:t>se of 21</w:t>
      </w:r>
      <w:r w:rsidR="00D27ACE" w:rsidRPr="005F12C1">
        <w:rPr>
          <w:rFonts w:ascii="Times New Roman" w:eastAsia="Calibri" w:hAnsi="Times New Roman" w:cs="Times New Roman"/>
          <w:sz w:val="24"/>
          <w:szCs w:val="24"/>
          <w:vertAlign w:val="superscript"/>
        </w:rPr>
        <w:t>st</w:t>
      </w:r>
      <w:r w:rsidR="00D27ACE" w:rsidRPr="005F12C1">
        <w:rPr>
          <w:rFonts w:ascii="Times New Roman" w:eastAsia="Calibri" w:hAnsi="Times New Roman" w:cs="Times New Roman"/>
          <w:sz w:val="24"/>
          <w:szCs w:val="24"/>
        </w:rPr>
        <w:t xml:space="preserve"> </w:t>
      </w:r>
      <w:r w:rsidR="0075107F" w:rsidRPr="005F12C1">
        <w:rPr>
          <w:rFonts w:ascii="Times New Roman" w:eastAsia="Calibri" w:hAnsi="Times New Roman" w:cs="Times New Roman"/>
          <w:sz w:val="24"/>
          <w:szCs w:val="24"/>
        </w:rPr>
        <w:t>CCLC funds for food costs</w:t>
      </w:r>
      <w:r w:rsidR="00012DD5" w:rsidRPr="005F12C1">
        <w:rPr>
          <w:rFonts w:ascii="Times New Roman" w:eastAsia="Calibri" w:hAnsi="Times New Roman" w:cs="Times New Roman"/>
          <w:sz w:val="24"/>
          <w:szCs w:val="24"/>
        </w:rPr>
        <w:t>*</w:t>
      </w:r>
      <w:r w:rsidR="0075107F" w:rsidRPr="005F12C1">
        <w:rPr>
          <w:rFonts w:ascii="Times New Roman" w:eastAsia="Calibri" w:hAnsi="Times New Roman" w:cs="Times New Roman"/>
          <w:sz w:val="24"/>
          <w:szCs w:val="24"/>
        </w:rPr>
        <w:t xml:space="preserve"> are allowable </w:t>
      </w:r>
      <w:r w:rsidR="00B12B8F" w:rsidRPr="005F12C1">
        <w:rPr>
          <w:rFonts w:ascii="Times New Roman" w:eastAsia="Calibri" w:hAnsi="Times New Roman" w:cs="Times New Roman"/>
          <w:b/>
          <w:sz w:val="24"/>
          <w:szCs w:val="24"/>
        </w:rPr>
        <w:t>ONLY</w:t>
      </w:r>
      <w:r w:rsidR="00B12B8F" w:rsidRPr="005F12C1">
        <w:rPr>
          <w:rFonts w:ascii="Times New Roman" w:eastAsia="Calibri" w:hAnsi="Times New Roman" w:cs="Times New Roman"/>
          <w:sz w:val="24"/>
          <w:szCs w:val="24"/>
        </w:rPr>
        <w:t xml:space="preserve"> </w:t>
      </w:r>
      <w:r w:rsidR="0075107F" w:rsidRPr="005F12C1">
        <w:rPr>
          <w:rFonts w:ascii="Times New Roman" w:eastAsia="Calibri" w:hAnsi="Times New Roman" w:cs="Times New Roman"/>
          <w:sz w:val="24"/>
          <w:szCs w:val="24"/>
        </w:rPr>
        <w:t>for the following:</w:t>
      </w:r>
    </w:p>
    <w:p w:rsidR="00601A41" w:rsidRPr="005F12C1" w:rsidRDefault="00D355AE"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lastRenderedPageBreak/>
        <w:t>L</w:t>
      </w:r>
      <w:r w:rsidR="00EA565F" w:rsidRPr="005F12C1">
        <w:rPr>
          <w:rFonts w:ascii="Times New Roman" w:eastAsia="Calibri" w:hAnsi="Times New Roman" w:cs="Times New Roman"/>
          <w:sz w:val="24"/>
          <w:szCs w:val="24"/>
        </w:rPr>
        <w:t xml:space="preserve">ight snacks or refreshments for </w:t>
      </w:r>
      <w:r w:rsidR="0075107F" w:rsidRPr="005F12C1">
        <w:rPr>
          <w:rFonts w:ascii="Times New Roman" w:eastAsia="Calibri" w:hAnsi="Times New Roman" w:cs="Times New Roman"/>
          <w:sz w:val="24"/>
          <w:szCs w:val="24"/>
        </w:rPr>
        <w:t>staff meetings or trainings</w:t>
      </w:r>
      <w:r w:rsidR="00E4199A" w:rsidRPr="005F12C1">
        <w:rPr>
          <w:rFonts w:ascii="Times New Roman" w:eastAsia="Calibri" w:hAnsi="Times New Roman" w:cs="Times New Roman"/>
          <w:sz w:val="24"/>
          <w:szCs w:val="24"/>
        </w:rPr>
        <w:t xml:space="preserve"> lasting </w:t>
      </w:r>
      <w:r w:rsidR="00EA565F" w:rsidRPr="005F12C1">
        <w:rPr>
          <w:rFonts w:ascii="Times New Roman" w:eastAsia="Calibri" w:hAnsi="Times New Roman" w:cs="Times New Roman"/>
          <w:sz w:val="24"/>
          <w:szCs w:val="24"/>
        </w:rPr>
        <w:t>more than</w:t>
      </w:r>
      <w:r w:rsidR="003B4F9E" w:rsidRPr="005F12C1">
        <w:rPr>
          <w:rFonts w:ascii="Times New Roman" w:eastAsia="Calibri" w:hAnsi="Times New Roman" w:cs="Times New Roman"/>
          <w:sz w:val="24"/>
          <w:szCs w:val="24"/>
        </w:rPr>
        <w:t xml:space="preserve"> </w:t>
      </w:r>
      <w:r w:rsidR="00E810D8" w:rsidRPr="005F12C1">
        <w:rPr>
          <w:rFonts w:ascii="Times New Roman" w:eastAsia="Calibri" w:hAnsi="Times New Roman" w:cs="Times New Roman"/>
          <w:sz w:val="24"/>
          <w:szCs w:val="24"/>
        </w:rPr>
        <w:t>two</w:t>
      </w:r>
      <w:r w:rsidR="00EA565F" w:rsidRPr="005F12C1">
        <w:rPr>
          <w:rFonts w:ascii="Times New Roman" w:eastAsia="Calibri" w:hAnsi="Times New Roman" w:cs="Times New Roman"/>
          <w:sz w:val="24"/>
          <w:szCs w:val="24"/>
        </w:rPr>
        <w:t xml:space="preserve"> hour</w:t>
      </w:r>
      <w:r w:rsidR="00E810D8" w:rsidRPr="005F12C1">
        <w:rPr>
          <w:rFonts w:ascii="Times New Roman" w:eastAsia="Calibri" w:hAnsi="Times New Roman" w:cs="Times New Roman"/>
          <w:sz w:val="24"/>
          <w:szCs w:val="24"/>
        </w:rPr>
        <w:t>s</w:t>
      </w:r>
      <w:r w:rsidR="0075107F" w:rsidRPr="005F12C1">
        <w:rPr>
          <w:rFonts w:ascii="Times New Roman" w:eastAsia="Calibri" w:hAnsi="Times New Roman" w:cs="Times New Roman"/>
          <w:sz w:val="24"/>
          <w:szCs w:val="24"/>
        </w:rPr>
        <w:t>;</w:t>
      </w:r>
    </w:p>
    <w:p w:rsidR="00601A41" w:rsidRPr="005F12C1" w:rsidRDefault="00D355AE"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P</w:t>
      </w:r>
      <w:r w:rsidR="0075107F" w:rsidRPr="005F12C1">
        <w:rPr>
          <w:rFonts w:ascii="Times New Roman" w:eastAsia="Calibri" w:hAnsi="Times New Roman" w:cs="Times New Roman"/>
          <w:sz w:val="24"/>
          <w:szCs w:val="24"/>
        </w:rPr>
        <w:t xml:space="preserve">arent meetings or parental involvement activities; </w:t>
      </w:r>
    </w:p>
    <w:p w:rsidR="00601A41" w:rsidRPr="005F12C1" w:rsidRDefault="00D355AE"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I</w:t>
      </w:r>
      <w:r w:rsidR="0075107F" w:rsidRPr="005F12C1">
        <w:rPr>
          <w:rFonts w:ascii="Times New Roman" w:eastAsia="Calibri" w:hAnsi="Times New Roman" w:cs="Times New Roman"/>
          <w:sz w:val="24"/>
          <w:szCs w:val="24"/>
        </w:rPr>
        <w:t xml:space="preserve">nstructional programs (when food is considered as part of an approved program and costs are reasonable and </w:t>
      </w:r>
      <w:r w:rsidR="005C6495" w:rsidRPr="005F12C1">
        <w:rPr>
          <w:rFonts w:ascii="Times New Roman" w:eastAsia="Calibri" w:hAnsi="Times New Roman" w:cs="Times New Roman"/>
          <w:sz w:val="24"/>
          <w:szCs w:val="24"/>
        </w:rPr>
        <w:t>n</w:t>
      </w:r>
      <w:r w:rsidR="0075107F" w:rsidRPr="005F12C1">
        <w:rPr>
          <w:rFonts w:ascii="Times New Roman" w:eastAsia="Calibri" w:hAnsi="Times New Roman" w:cs="Times New Roman"/>
          <w:sz w:val="24"/>
          <w:szCs w:val="24"/>
        </w:rPr>
        <w:t xml:space="preserve">ecessary to support the objectives of the program, </w:t>
      </w:r>
      <w:r w:rsidR="00E4199A" w:rsidRPr="005F12C1">
        <w:rPr>
          <w:rFonts w:ascii="Times New Roman" w:eastAsia="Calibri" w:hAnsi="Times New Roman" w:cs="Times New Roman"/>
          <w:sz w:val="24"/>
          <w:szCs w:val="24"/>
        </w:rPr>
        <w:t>i.e.</w:t>
      </w:r>
      <w:r w:rsidR="0075107F" w:rsidRPr="005F12C1">
        <w:rPr>
          <w:rFonts w:ascii="Times New Roman" w:eastAsia="Calibri" w:hAnsi="Times New Roman" w:cs="Times New Roman"/>
          <w:sz w:val="24"/>
          <w:szCs w:val="24"/>
        </w:rPr>
        <w:t xml:space="preserve"> </w:t>
      </w:r>
      <w:r w:rsidR="00B12B8F" w:rsidRPr="005F12C1">
        <w:rPr>
          <w:rFonts w:ascii="Times New Roman" w:eastAsia="Calibri" w:hAnsi="Times New Roman" w:cs="Times New Roman"/>
          <w:sz w:val="24"/>
          <w:szCs w:val="24"/>
        </w:rPr>
        <w:t>c</w:t>
      </w:r>
      <w:r w:rsidR="0075107F" w:rsidRPr="005F12C1">
        <w:rPr>
          <w:rFonts w:ascii="Times New Roman" w:eastAsia="Calibri" w:hAnsi="Times New Roman" w:cs="Times New Roman"/>
          <w:sz w:val="24"/>
          <w:szCs w:val="24"/>
        </w:rPr>
        <w:t>ooking class)</w:t>
      </w:r>
      <w:r w:rsidR="00FD394D" w:rsidRPr="005F12C1">
        <w:rPr>
          <w:rFonts w:ascii="Times New Roman" w:eastAsia="Calibri" w:hAnsi="Times New Roman" w:cs="Times New Roman"/>
          <w:sz w:val="24"/>
          <w:szCs w:val="24"/>
        </w:rPr>
        <w:t>; and</w:t>
      </w:r>
    </w:p>
    <w:p w:rsidR="00601A41" w:rsidRPr="005F12C1" w:rsidRDefault="00D355AE" w:rsidP="003F5568">
      <w:pPr>
        <w:pStyle w:val="ListParagraph"/>
        <w:numPr>
          <w:ilvl w:val="3"/>
          <w:numId w:val="29"/>
        </w:numPr>
        <w:spacing w:line="36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O</w:t>
      </w:r>
      <w:r w:rsidR="00FD394D" w:rsidRPr="005F12C1">
        <w:rPr>
          <w:rFonts w:ascii="Times New Roman" w:eastAsia="Calibri" w:hAnsi="Times New Roman" w:cs="Times New Roman"/>
          <w:sz w:val="24"/>
          <w:szCs w:val="24"/>
        </w:rPr>
        <w:t>vernight field trips</w:t>
      </w:r>
      <w:r w:rsidR="0075107F" w:rsidRPr="005F12C1">
        <w:rPr>
          <w:rFonts w:ascii="Times New Roman" w:eastAsia="Calibri" w:hAnsi="Times New Roman" w:cs="Times New Roman"/>
          <w:sz w:val="24"/>
          <w:szCs w:val="24"/>
        </w:rPr>
        <w:t>.</w:t>
      </w:r>
    </w:p>
    <w:p w:rsidR="003F0F15" w:rsidRPr="005F12C1" w:rsidRDefault="00012DD5" w:rsidP="00841BE3">
      <w:pPr>
        <w:pStyle w:val="ListParagraph"/>
        <w:tabs>
          <w:tab w:val="left" w:pos="1620"/>
        </w:tabs>
        <w:spacing w:line="240" w:lineRule="auto"/>
        <w:ind w:left="1440"/>
        <w:rPr>
          <w:rFonts w:ascii="Times New Roman" w:hAnsi="Times New Roman" w:cs="Times New Roman"/>
          <w:i/>
        </w:rPr>
      </w:pPr>
      <w:r w:rsidRPr="005F12C1">
        <w:rPr>
          <w:rFonts w:ascii="Times New Roman" w:hAnsi="Times New Roman" w:cs="Times New Roman"/>
          <w:i/>
          <w:sz w:val="24"/>
          <w:szCs w:val="24"/>
        </w:rPr>
        <w:t>*</w:t>
      </w:r>
      <w:r w:rsidR="001233BF" w:rsidRPr="005F12C1">
        <w:rPr>
          <w:rFonts w:ascii="Times New Roman" w:hAnsi="Times New Roman" w:cs="Times New Roman"/>
          <w:i/>
          <w:sz w:val="24"/>
          <w:szCs w:val="24"/>
        </w:rPr>
        <w:t>Note:  Regarding reimbursement for food</w:t>
      </w:r>
      <w:r w:rsidR="00BE253C" w:rsidRPr="005F12C1">
        <w:rPr>
          <w:rFonts w:ascii="Times New Roman" w:hAnsi="Times New Roman" w:cs="Times New Roman"/>
          <w:i/>
          <w:sz w:val="24"/>
          <w:szCs w:val="24"/>
        </w:rPr>
        <w:t>, s</w:t>
      </w:r>
      <w:r w:rsidR="001233BF" w:rsidRPr="005F12C1">
        <w:rPr>
          <w:rFonts w:ascii="Times New Roman" w:hAnsi="Times New Roman" w:cs="Times New Roman"/>
          <w:i/>
          <w:sz w:val="24"/>
          <w:szCs w:val="24"/>
        </w:rPr>
        <w:t xml:space="preserve">chools </w:t>
      </w:r>
      <w:r w:rsidR="00EA565F" w:rsidRPr="005F12C1">
        <w:rPr>
          <w:rFonts w:ascii="Times New Roman" w:hAnsi="Times New Roman" w:cs="Times New Roman"/>
          <w:i/>
          <w:sz w:val="24"/>
          <w:szCs w:val="24"/>
        </w:rPr>
        <w:t>must</w:t>
      </w:r>
      <w:r w:rsidR="001233BF" w:rsidRPr="005F12C1">
        <w:rPr>
          <w:rFonts w:ascii="Times New Roman" w:hAnsi="Times New Roman" w:cs="Times New Roman"/>
          <w:i/>
          <w:sz w:val="24"/>
          <w:szCs w:val="24"/>
        </w:rPr>
        <w:t xml:space="preserve"> </w:t>
      </w:r>
      <w:r w:rsidRPr="005F12C1">
        <w:rPr>
          <w:rFonts w:ascii="Times New Roman" w:hAnsi="Times New Roman" w:cs="Times New Roman"/>
          <w:i/>
          <w:sz w:val="24"/>
          <w:szCs w:val="24"/>
        </w:rPr>
        <w:t>have on record</w:t>
      </w:r>
      <w:r w:rsidR="001233BF" w:rsidRPr="005F12C1">
        <w:rPr>
          <w:rFonts w:ascii="Times New Roman" w:hAnsi="Times New Roman" w:cs="Times New Roman"/>
          <w:i/>
          <w:sz w:val="24"/>
          <w:szCs w:val="24"/>
        </w:rPr>
        <w:t xml:space="preserve"> an agenda and sign-in sheet for </w:t>
      </w:r>
      <w:r w:rsidR="004838D1" w:rsidRPr="005F12C1">
        <w:rPr>
          <w:rFonts w:ascii="Times New Roman" w:hAnsi="Times New Roman" w:cs="Times New Roman"/>
          <w:i/>
          <w:sz w:val="24"/>
          <w:szCs w:val="24"/>
        </w:rPr>
        <w:t>reimbursement</w:t>
      </w:r>
      <w:r w:rsidR="001233BF" w:rsidRPr="005F12C1">
        <w:rPr>
          <w:rFonts w:ascii="Times New Roman" w:hAnsi="Times New Roman" w:cs="Times New Roman"/>
          <w:i/>
          <w:sz w:val="24"/>
          <w:szCs w:val="24"/>
        </w:rPr>
        <w:t>.</w:t>
      </w:r>
      <w:r w:rsidR="001233BF" w:rsidRPr="005F12C1">
        <w:rPr>
          <w:rFonts w:ascii="Times New Roman" w:hAnsi="Times New Roman" w:cs="Times New Roman"/>
          <w:i/>
        </w:rPr>
        <w:t xml:space="preserve"> </w:t>
      </w:r>
    </w:p>
    <w:p w:rsidR="00601A41" w:rsidRPr="005F12C1" w:rsidRDefault="00601A41" w:rsidP="00841BE3">
      <w:pPr>
        <w:pStyle w:val="ListParagraph"/>
        <w:tabs>
          <w:tab w:val="left" w:pos="1620"/>
        </w:tabs>
        <w:spacing w:line="240" w:lineRule="auto"/>
        <w:ind w:left="1440"/>
        <w:rPr>
          <w:rFonts w:ascii="Times New Roman" w:eastAsia="Calibri" w:hAnsi="Times New Roman" w:cs="Times New Roman"/>
          <w:sz w:val="24"/>
          <w:szCs w:val="24"/>
        </w:rPr>
      </w:pPr>
    </w:p>
    <w:p w:rsidR="00601A41" w:rsidRPr="005F12C1" w:rsidRDefault="00BB362A" w:rsidP="003F5568">
      <w:pPr>
        <w:pStyle w:val="ListParagraph"/>
        <w:numPr>
          <w:ilvl w:val="0"/>
          <w:numId w:val="46"/>
        </w:numPr>
        <w:spacing w:after="0" w:line="240" w:lineRule="auto"/>
        <w:rPr>
          <w:rFonts w:ascii="Times New Roman" w:hAnsi="Times New Roman" w:cs="Times New Roman"/>
          <w:sz w:val="24"/>
          <w:szCs w:val="24"/>
        </w:rPr>
      </w:pPr>
      <w:r w:rsidRPr="005F12C1">
        <w:rPr>
          <w:rFonts w:ascii="Times New Roman" w:hAnsi="Times New Roman" w:cs="Times New Roman"/>
          <w:sz w:val="24"/>
          <w:szCs w:val="24"/>
        </w:rPr>
        <w:t xml:space="preserve">Parental </w:t>
      </w:r>
      <w:r w:rsidR="00846BAF" w:rsidRPr="005F12C1">
        <w:rPr>
          <w:rFonts w:ascii="Times New Roman" w:hAnsi="Times New Roman" w:cs="Times New Roman"/>
          <w:sz w:val="24"/>
          <w:szCs w:val="24"/>
        </w:rPr>
        <w:t>e</w:t>
      </w:r>
      <w:r w:rsidR="00924307" w:rsidRPr="005F12C1">
        <w:rPr>
          <w:rFonts w:ascii="Times New Roman" w:hAnsi="Times New Roman" w:cs="Times New Roman"/>
          <w:sz w:val="24"/>
          <w:szCs w:val="24"/>
        </w:rPr>
        <w:t xml:space="preserve">ngagement </w:t>
      </w:r>
      <w:r w:rsidR="00BE253C" w:rsidRPr="005F12C1">
        <w:rPr>
          <w:rFonts w:ascii="Times New Roman" w:hAnsi="Times New Roman" w:cs="Times New Roman"/>
          <w:sz w:val="24"/>
          <w:szCs w:val="24"/>
        </w:rPr>
        <w:t xml:space="preserve">and </w:t>
      </w:r>
      <w:r w:rsidR="00846BAF" w:rsidRPr="005F12C1">
        <w:rPr>
          <w:rFonts w:ascii="Times New Roman" w:hAnsi="Times New Roman" w:cs="Times New Roman"/>
          <w:sz w:val="24"/>
          <w:szCs w:val="24"/>
        </w:rPr>
        <w:t>f</w:t>
      </w:r>
      <w:r w:rsidR="00BE253C" w:rsidRPr="005F12C1">
        <w:rPr>
          <w:rFonts w:ascii="Times New Roman" w:hAnsi="Times New Roman" w:cs="Times New Roman"/>
          <w:sz w:val="24"/>
          <w:szCs w:val="24"/>
        </w:rPr>
        <w:t xml:space="preserve">amily </w:t>
      </w:r>
      <w:r w:rsidR="00846BAF" w:rsidRPr="005F12C1">
        <w:rPr>
          <w:rFonts w:ascii="Times New Roman" w:hAnsi="Times New Roman" w:cs="Times New Roman"/>
          <w:sz w:val="24"/>
          <w:szCs w:val="24"/>
        </w:rPr>
        <w:t>l</w:t>
      </w:r>
      <w:r w:rsidR="00BE253C" w:rsidRPr="005F12C1">
        <w:rPr>
          <w:rFonts w:ascii="Times New Roman" w:hAnsi="Times New Roman" w:cs="Times New Roman"/>
          <w:sz w:val="24"/>
          <w:szCs w:val="24"/>
        </w:rPr>
        <w:t xml:space="preserve">iteracy play an integral </w:t>
      </w:r>
      <w:r w:rsidR="00253475" w:rsidRPr="005F12C1">
        <w:rPr>
          <w:rFonts w:ascii="Times New Roman" w:hAnsi="Times New Roman" w:cs="Times New Roman"/>
          <w:sz w:val="24"/>
          <w:szCs w:val="24"/>
        </w:rPr>
        <w:t xml:space="preserve">role and programs should: </w:t>
      </w:r>
    </w:p>
    <w:p w:rsidR="00601A41" w:rsidRPr="005F12C1" w:rsidRDefault="00253475" w:rsidP="003F5568">
      <w:pPr>
        <w:pStyle w:val="ListParagraph"/>
        <w:numPr>
          <w:ilvl w:val="3"/>
          <w:numId w:val="46"/>
        </w:numPr>
        <w:spacing w:after="0" w:line="240" w:lineRule="auto"/>
        <w:ind w:left="2520"/>
        <w:rPr>
          <w:rFonts w:ascii="Times New Roman" w:hAnsi="Times New Roman" w:cs="Times New Roman"/>
          <w:sz w:val="24"/>
          <w:szCs w:val="24"/>
        </w:rPr>
      </w:pPr>
      <w:r w:rsidRPr="005F12C1">
        <w:rPr>
          <w:rFonts w:ascii="Times New Roman" w:hAnsi="Times New Roman" w:cs="Times New Roman"/>
          <w:sz w:val="24"/>
          <w:szCs w:val="24"/>
        </w:rPr>
        <w:t>O</w:t>
      </w:r>
      <w:r w:rsidR="00BB362A" w:rsidRPr="005F12C1">
        <w:rPr>
          <w:rFonts w:ascii="Times New Roman" w:hAnsi="Times New Roman" w:cs="Times New Roman"/>
          <w:sz w:val="24"/>
          <w:szCs w:val="24"/>
        </w:rPr>
        <w:t>ffer families of participating students educational and personal development opportunities, particularly in the area of literacy</w:t>
      </w:r>
      <w:r w:rsidR="00846BAF" w:rsidRPr="005F12C1">
        <w:rPr>
          <w:rFonts w:ascii="Times New Roman" w:hAnsi="Times New Roman" w:cs="Times New Roman"/>
          <w:sz w:val="24"/>
          <w:szCs w:val="24"/>
        </w:rPr>
        <w:t>;</w:t>
      </w:r>
      <w:r w:rsidR="00BB362A" w:rsidRPr="005F12C1">
        <w:rPr>
          <w:rFonts w:ascii="Times New Roman" w:hAnsi="Times New Roman" w:cs="Times New Roman"/>
          <w:sz w:val="24"/>
          <w:szCs w:val="24"/>
        </w:rPr>
        <w:t xml:space="preserve">  </w:t>
      </w:r>
    </w:p>
    <w:p w:rsidR="00601A41" w:rsidRPr="005F12C1" w:rsidRDefault="00253475" w:rsidP="003F5568">
      <w:pPr>
        <w:pStyle w:val="ListParagraph"/>
        <w:numPr>
          <w:ilvl w:val="3"/>
          <w:numId w:val="46"/>
        </w:numPr>
        <w:spacing w:after="0" w:line="240" w:lineRule="auto"/>
        <w:ind w:left="2520"/>
        <w:rPr>
          <w:rFonts w:ascii="Times New Roman" w:hAnsi="Times New Roman" w:cs="Times New Roman"/>
          <w:sz w:val="24"/>
          <w:szCs w:val="24"/>
        </w:rPr>
      </w:pPr>
      <w:r w:rsidRPr="005F12C1">
        <w:rPr>
          <w:rFonts w:ascii="Times New Roman" w:hAnsi="Times New Roman" w:cs="Times New Roman"/>
          <w:sz w:val="24"/>
          <w:szCs w:val="24"/>
        </w:rPr>
        <w:t>S</w:t>
      </w:r>
      <w:r w:rsidR="00BB362A" w:rsidRPr="005F12C1">
        <w:rPr>
          <w:rFonts w:ascii="Times New Roman" w:hAnsi="Times New Roman" w:cs="Times New Roman"/>
          <w:sz w:val="24"/>
          <w:szCs w:val="24"/>
        </w:rPr>
        <w:t>ponsor opportunities that are different and more frequent than have been traditionally offered by the regular school day program</w:t>
      </w:r>
      <w:r w:rsidR="00846BAF" w:rsidRPr="005F12C1">
        <w:rPr>
          <w:rFonts w:ascii="Times New Roman" w:hAnsi="Times New Roman" w:cs="Times New Roman"/>
          <w:sz w:val="24"/>
          <w:szCs w:val="24"/>
        </w:rPr>
        <w:t>;</w:t>
      </w:r>
      <w:r w:rsidR="00BB362A" w:rsidRPr="005F12C1">
        <w:rPr>
          <w:rFonts w:ascii="Times New Roman" w:hAnsi="Times New Roman" w:cs="Times New Roman"/>
          <w:sz w:val="24"/>
          <w:szCs w:val="24"/>
        </w:rPr>
        <w:t xml:space="preserve"> </w:t>
      </w:r>
    </w:p>
    <w:p w:rsidR="00601A41" w:rsidRPr="005F12C1" w:rsidRDefault="00253475" w:rsidP="003F5568">
      <w:pPr>
        <w:pStyle w:val="ListParagraph"/>
        <w:numPr>
          <w:ilvl w:val="3"/>
          <w:numId w:val="46"/>
        </w:numPr>
        <w:spacing w:after="0" w:line="240" w:lineRule="auto"/>
        <w:ind w:left="2520"/>
        <w:rPr>
          <w:rFonts w:ascii="Times New Roman" w:hAnsi="Times New Roman" w:cs="Times New Roman"/>
          <w:sz w:val="24"/>
          <w:szCs w:val="24"/>
        </w:rPr>
      </w:pPr>
      <w:r w:rsidRPr="005F12C1">
        <w:rPr>
          <w:rFonts w:ascii="Times New Roman" w:hAnsi="Times New Roman" w:cs="Times New Roman"/>
          <w:sz w:val="24"/>
          <w:szCs w:val="24"/>
        </w:rPr>
        <w:t>Include e</w:t>
      </w:r>
      <w:r w:rsidR="00BB362A" w:rsidRPr="005F12C1">
        <w:rPr>
          <w:rFonts w:ascii="Times New Roman" w:hAnsi="Times New Roman" w:cs="Times New Roman"/>
          <w:sz w:val="24"/>
          <w:szCs w:val="24"/>
        </w:rPr>
        <w:t xml:space="preserve">ngagement strategies </w:t>
      </w:r>
      <w:r w:rsidRPr="005F12C1">
        <w:rPr>
          <w:rFonts w:ascii="Times New Roman" w:hAnsi="Times New Roman" w:cs="Times New Roman"/>
          <w:sz w:val="24"/>
          <w:szCs w:val="24"/>
        </w:rPr>
        <w:t xml:space="preserve">such as </w:t>
      </w:r>
      <w:r w:rsidR="00BB362A" w:rsidRPr="005F12C1">
        <w:rPr>
          <w:rFonts w:ascii="Times New Roman" w:hAnsi="Times New Roman" w:cs="Times New Roman"/>
          <w:sz w:val="24"/>
          <w:szCs w:val="24"/>
        </w:rPr>
        <w:t>outreach, education programs, lectures, and those strategies that strengthen parents as partners in education</w:t>
      </w:r>
      <w:r w:rsidR="00846BAF" w:rsidRPr="005F12C1">
        <w:rPr>
          <w:rFonts w:ascii="Times New Roman" w:hAnsi="Times New Roman" w:cs="Times New Roman"/>
          <w:sz w:val="24"/>
          <w:szCs w:val="24"/>
        </w:rPr>
        <w:t>; and</w:t>
      </w:r>
    </w:p>
    <w:p w:rsidR="00601A41" w:rsidRPr="005F12C1" w:rsidRDefault="00253475" w:rsidP="003F5568">
      <w:pPr>
        <w:pStyle w:val="ListParagraph"/>
        <w:numPr>
          <w:ilvl w:val="3"/>
          <w:numId w:val="46"/>
        </w:numPr>
        <w:spacing w:after="0" w:line="240" w:lineRule="auto"/>
        <w:ind w:left="2520"/>
        <w:rPr>
          <w:rFonts w:ascii="Times New Roman" w:hAnsi="Times New Roman" w:cs="Times New Roman"/>
          <w:sz w:val="24"/>
          <w:szCs w:val="24"/>
        </w:rPr>
      </w:pPr>
      <w:r w:rsidRPr="005F12C1">
        <w:rPr>
          <w:rFonts w:ascii="Times New Roman" w:hAnsi="Times New Roman" w:cs="Times New Roman"/>
          <w:sz w:val="24"/>
          <w:szCs w:val="24"/>
        </w:rPr>
        <w:t>R</w:t>
      </w:r>
      <w:r w:rsidR="00BB362A" w:rsidRPr="005F12C1">
        <w:rPr>
          <w:rFonts w:ascii="Times New Roman" w:hAnsi="Times New Roman" w:cs="Times New Roman"/>
          <w:sz w:val="24"/>
          <w:szCs w:val="24"/>
        </w:rPr>
        <w:t xml:space="preserve">equire </w:t>
      </w:r>
      <w:r w:rsidR="00BB362A" w:rsidRPr="005F12C1">
        <w:rPr>
          <w:rFonts w:ascii="Times New Roman" w:hAnsi="Times New Roman" w:cs="Times New Roman"/>
          <w:i/>
          <w:sz w:val="24"/>
          <w:szCs w:val="24"/>
        </w:rPr>
        <w:t>ongoing and sustained participation</w:t>
      </w:r>
      <w:r w:rsidR="00BB362A" w:rsidRPr="005F12C1">
        <w:rPr>
          <w:rFonts w:ascii="Times New Roman" w:hAnsi="Times New Roman" w:cs="Times New Roman"/>
          <w:sz w:val="24"/>
          <w:szCs w:val="24"/>
        </w:rPr>
        <w:t xml:space="preserve"> by the adult family member</w:t>
      </w:r>
      <w:r w:rsidR="003A1D32" w:rsidRPr="005F12C1">
        <w:rPr>
          <w:rFonts w:ascii="Times New Roman" w:hAnsi="Times New Roman" w:cs="Times New Roman"/>
          <w:sz w:val="24"/>
          <w:szCs w:val="24"/>
        </w:rPr>
        <w:t>s</w:t>
      </w:r>
      <w:r w:rsidR="00BB362A" w:rsidRPr="005F12C1">
        <w:rPr>
          <w:rFonts w:ascii="Times New Roman" w:hAnsi="Times New Roman" w:cs="Times New Roman"/>
          <w:sz w:val="24"/>
          <w:szCs w:val="24"/>
        </w:rPr>
        <w:t xml:space="preserve"> in order to achieve the acquisition of knowledge or a skill that </w:t>
      </w:r>
      <w:proofErr w:type="gramStart"/>
      <w:r w:rsidR="00BB362A" w:rsidRPr="005F12C1">
        <w:rPr>
          <w:rFonts w:ascii="Times New Roman" w:hAnsi="Times New Roman" w:cs="Times New Roman"/>
          <w:sz w:val="24"/>
          <w:szCs w:val="24"/>
        </w:rPr>
        <w:t>is meant to be imparted</w:t>
      </w:r>
      <w:proofErr w:type="gramEnd"/>
      <w:r w:rsidR="00BB362A" w:rsidRPr="005F12C1">
        <w:rPr>
          <w:rFonts w:ascii="Times New Roman" w:hAnsi="Times New Roman" w:cs="Times New Roman"/>
          <w:sz w:val="24"/>
          <w:szCs w:val="24"/>
        </w:rPr>
        <w:t xml:space="preserve"> through participation in the service or activity.  </w:t>
      </w:r>
    </w:p>
    <w:p w:rsidR="00601A41" w:rsidRPr="005F12C1" w:rsidRDefault="00BB362A" w:rsidP="003F5568">
      <w:pPr>
        <w:pStyle w:val="ListParagraph"/>
        <w:numPr>
          <w:ilvl w:val="3"/>
          <w:numId w:val="46"/>
        </w:numPr>
        <w:spacing w:after="0" w:line="240" w:lineRule="auto"/>
        <w:ind w:left="2520"/>
        <w:rPr>
          <w:rFonts w:ascii="Times New Roman" w:hAnsi="Times New Roman" w:cs="Times New Roman"/>
          <w:sz w:val="24"/>
          <w:szCs w:val="24"/>
        </w:rPr>
      </w:pPr>
      <w:r w:rsidRPr="005F12C1">
        <w:rPr>
          <w:rFonts w:ascii="Times New Roman" w:hAnsi="Times New Roman" w:cs="Times New Roman"/>
          <w:sz w:val="24"/>
          <w:szCs w:val="24"/>
        </w:rPr>
        <w:t>Examples that conform to these requirements are the following:</w:t>
      </w:r>
    </w:p>
    <w:p w:rsidR="00601A41" w:rsidRPr="005F12C1" w:rsidRDefault="00846BAF" w:rsidP="003F5568">
      <w:pPr>
        <w:pStyle w:val="ListParagraph"/>
        <w:numPr>
          <w:ilvl w:val="4"/>
          <w:numId w:val="48"/>
        </w:numPr>
        <w:spacing w:after="0" w:line="240" w:lineRule="auto"/>
        <w:ind w:left="3060"/>
        <w:rPr>
          <w:rFonts w:ascii="Times New Roman" w:hAnsi="Times New Roman" w:cs="Times New Roman"/>
          <w:sz w:val="24"/>
          <w:szCs w:val="24"/>
        </w:rPr>
      </w:pPr>
      <w:r w:rsidRPr="005F12C1">
        <w:rPr>
          <w:rFonts w:ascii="Times New Roman" w:hAnsi="Times New Roman" w:cs="Times New Roman"/>
          <w:sz w:val="24"/>
          <w:szCs w:val="24"/>
        </w:rPr>
        <w:t xml:space="preserve">GED classes </w:t>
      </w:r>
    </w:p>
    <w:p w:rsidR="00601A41" w:rsidRPr="005F12C1" w:rsidRDefault="00846BAF" w:rsidP="003F5568">
      <w:pPr>
        <w:pStyle w:val="ListParagraph"/>
        <w:numPr>
          <w:ilvl w:val="4"/>
          <w:numId w:val="48"/>
        </w:numPr>
        <w:spacing w:after="0" w:line="240" w:lineRule="auto"/>
        <w:ind w:left="3060"/>
        <w:rPr>
          <w:rFonts w:ascii="Times New Roman" w:hAnsi="Times New Roman" w:cs="Times New Roman"/>
          <w:sz w:val="24"/>
          <w:szCs w:val="24"/>
        </w:rPr>
      </w:pPr>
      <w:r w:rsidRPr="005F12C1">
        <w:rPr>
          <w:rFonts w:ascii="Times New Roman" w:hAnsi="Times New Roman" w:cs="Times New Roman"/>
          <w:sz w:val="24"/>
          <w:szCs w:val="24"/>
        </w:rPr>
        <w:t>Developing a resume and interview skills</w:t>
      </w:r>
    </w:p>
    <w:p w:rsidR="00FF544F" w:rsidRPr="005F12C1" w:rsidRDefault="00846BAF" w:rsidP="003F5568">
      <w:pPr>
        <w:pStyle w:val="ListParagraph"/>
        <w:numPr>
          <w:ilvl w:val="4"/>
          <w:numId w:val="48"/>
        </w:numPr>
        <w:spacing w:after="0" w:line="240" w:lineRule="auto"/>
        <w:ind w:left="3060"/>
        <w:rPr>
          <w:rFonts w:ascii="Times New Roman" w:hAnsi="Times New Roman" w:cs="Times New Roman"/>
          <w:sz w:val="24"/>
          <w:szCs w:val="24"/>
        </w:rPr>
      </w:pPr>
      <w:r w:rsidRPr="005F12C1">
        <w:rPr>
          <w:rFonts w:ascii="Times New Roman" w:hAnsi="Times New Roman" w:cs="Times New Roman"/>
          <w:sz w:val="24"/>
          <w:szCs w:val="24"/>
        </w:rPr>
        <w:t xml:space="preserve">Programming series on effective parenting strategies </w:t>
      </w:r>
    </w:p>
    <w:p w:rsidR="00FF544F" w:rsidRPr="005F12C1" w:rsidRDefault="00846BAF" w:rsidP="003F5568">
      <w:pPr>
        <w:pStyle w:val="ListParagraph"/>
        <w:numPr>
          <w:ilvl w:val="3"/>
          <w:numId w:val="46"/>
        </w:numPr>
        <w:spacing w:after="0" w:line="240" w:lineRule="auto"/>
        <w:ind w:left="2520"/>
        <w:rPr>
          <w:rFonts w:ascii="Times New Roman" w:hAnsi="Times New Roman" w:cs="Times New Roman"/>
          <w:sz w:val="24"/>
          <w:szCs w:val="24"/>
        </w:rPr>
      </w:pPr>
      <w:r w:rsidRPr="005F12C1">
        <w:rPr>
          <w:rFonts w:ascii="Times New Roman" w:hAnsi="Times New Roman" w:cs="Times New Roman"/>
          <w:sz w:val="24"/>
          <w:szCs w:val="24"/>
        </w:rPr>
        <w:t xml:space="preserve">Examples that are likely not to conform are special </w:t>
      </w:r>
      <w:proofErr w:type="gramStart"/>
      <w:r w:rsidRPr="005F12C1">
        <w:rPr>
          <w:rFonts w:ascii="Times New Roman" w:hAnsi="Times New Roman" w:cs="Times New Roman"/>
          <w:sz w:val="24"/>
          <w:szCs w:val="24"/>
        </w:rPr>
        <w:t xml:space="preserve">events </w:t>
      </w:r>
      <w:r w:rsidR="00F63558" w:rsidRPr="005F12C1">
        <w:rPr>
          <w:rFonts w:ascii="Times New Roman" w:hAnsi="Times New Roman" w:cs="Times New Roman"/>
          <w:sz w:val="24"/>
          <w:szCs w:val="24"/>
        </w:rPr>
        <w:t>which</w:t>
      </w:r>
      <w:proofErr w:type="gramEnd"/>
      <w:r w:rsidR="00E810D8" w:rsidRPr="005F12C1">
        <w:rPr>
          <w:rFonts w:ascii="Times New Roman" w:hAnsi="Times New Roman" w:cs="Times New Roman"/>
          <w:sz w:val="24"/>
          <w:szCs w:val="24"/>
        </w:rPr>
        <w:t xml:space="preserve"> </w:t>
      </w:r>
      <w:r w:rsidRPr="005F12C1">
        <w:rPr>
          <w:rFonts w:ascii="Times New Roman" w:hAnsi="Times New Roman" w:cs="Times New Roman"/>
          <w:sz w:val="24"/>
          <w:szCs w:val="24"/>
        </w:rPr>
        <w:t>may still be held, but 21</w:t>
      </w:r>
      <w:r w:rsidRPr="005F12C1">
        <w:rPr>
          <w:rFonts w:ascii="Times New Roman" w:hAnsi="Times New Roman" w:cs="Times New Roman"/>
          <w:sz w:val="24"/>
          <w:szCs w:val="24"/>
          <w:vertAlign w:val="superscript"/>
        </w:rPr>
        <w:t>st</w:t>
      </w:r>
      <w:r w:rsidRPr="005F12C1">
        <w:rPr>
          <w:rFonts w:ascii="Times New Roman" w:hAnsi="Times New Roman" w:cs="Times New Roman"/>
          <w:sz w:val="24"/>
          <w:szCs w:val="24"/>
        </w:rPr>
        <w:t xml:space="preserve"> CCLC funds cannot be used and the hours will not count in parent programming hours</w:t>
      </w:r>
      <w:r w:rsidR="0028423E" w:rsidRPr="005F12C1">
        <w:rPr>
          <w:rFonts w:ascii="Times New Roman" w:hAnsi="Times New Roman" w:cs="Times New Roman"/>
          <w:sz w:val="24"/>
          <w:szCs w:val="24"/>
        </w:rPr>
        <w:t>.</w:t>
      </w:r>
    </w:p>
    <w:p w:rsidR="00FF544F" w:rsidRPr="005F12C1" w:rsidRDefault="00830810" w:rsidP="003F5568">
      <w:pPr>
        <w:pStyle w:val="ListParagraph"/>
        <w:numPr>
          <w:ilvl w:val="4"/>
          <w:numId w:val="49"/>
        </w:numPr>
        <w:spacing w:after="0" w:line="240" w:lineRule="auto"/>
        <w:ind w:left="3060"/>
        <w:rPr>
          <w:rFonts w:ascii="Times New Roman" w:hAnsi="Times New Roman" w:cs="Times New Roman"/>
          <w:sz w:val="24"/>
          <w:szCs w:val="24"/>
        </w:rPr>
      </w:pPr>
      <w:r w:rsidRPr="005F12C1">
        <w:rPr>
          <w:rFonts w:ascii="Times New Roman" w:hAnsi="Times New Roman" w:cs="Times New Roman"/>
          <w:sz w:val="24"/>
          <w:szCs w:val="24"/>
        </w:rPr>
        <w:t>O</w:t>
      </w:r>
      <w:r w:rsidR="00BB362A" w:rsidRPr="005F12C1">
        <w:rPr>
          <w:rFonts w:ascii="Times New Roman" w:hAnsi="Times New Roman" w:cs="Times New Roman"/>
          <w:sz w:val="24"/>
          <w:szCs w:val="24"/>
        </w:rPr>
        <w:t xml:space="preserve">pen house for the parents of children attending the center that involves a meal and social activities </w:t>
      </w:r>
    </w:p>
    <w:p w:rsidR="00FF544F" w:rsidRPr="005F12C1" w:rsidRDefault="00BB362A" w:rsidP="003F5568">
      <w:pPr>
        <w:pStyle w:val="ListParagraph"/>
        <w:numPr>
          <w:ilvl w:val="4"/>
          <w:numId w:val="49"/>
        </w:numPr>
        <w:spacing w:after="0" w:line="240" w:lineRule="auto"/>
        <w:ind w:left="3060"/>
        <w:rPr>
          <w:rFonts w:ascii="Times New Roman" w:hAnsi="Times New Roman" w:cs="Times New Roman"/>
          <w:sz w:val="24"/>
          <w:szCs w:val="24"/>
        </w:rPr>
      </w:pPr>
      <w:r w:rsidRPr="005F12C1">
        <w:rPr>
          <w:rFonts w:ascii="Times New Roman" w:hAnsi="Times New Roman" w:cs="Times New Roman"/>
          <w:sz w:val="24"/>
          <w:szCs w:val="24"/>
        </w:rPr>
        <w:t>Student performance showcase</w:t>
      </w:r>
    </w:p>
    <w:p w:rsidR="00FF544F" w:rsidRPr="005F12C1" w:rsidRDefault="00BB362A" w:rsidP="003F5568">
      <w:pPr>
        <w:pStyle w:val="ListParagraph"/>
        <w:numPr>
          <w:ilvl w:val="4"/>
          <w:numId w:val="49"/>
        </w:numPr>
        <w:spacing w:after="0" w:line="240" w:lineRule="auto"/>
        <w:ind w:left="3060"/>
        <w:rPr>
          <w:rFonts w:ascii="Times New Roman" w:hAnsi="Times New Roman" w:cs="Times New Roman"/>
          <w:sz w:val="24"/>
          <w:szCs w:val="24"/>
        </w:rPr>
      </w:pPr>
      <w:r w:rsidRPr="005F12C1">
        <w:rPr>
          <w:rFonts w:ascii="Times New Roman" w:hAnsi="Times New Roman" w:cs="Times New Roman"/>
          <w:sz w:val="24"/>
          <w:szCs w:val="24"/>
        </w:rPr>
        <w:t>End</w:t>
      </w:r>
      <w:r w:rsidR="00830810" w:rsidRPr="005F12C1">
        <w:rPr>
          <w:rFonts w:ascii="Times New Roman" w:hAnsi="Times New Roman" w:cs="Times New Roman"/>
          <w:sz w:val="24"/>
          <w:szCs w:val="24"/>
        </w:rPr>
        <w:t>-</w:t>
      </w:r>
      <w:r w:rsidRPr="005F12C1">
        <w:rPr>
          <w:rFonts w:ascii="Times New Roman" w:hAnsi="Times New Roman" w:cs="Times New Roman"/>
          <w:sz w:val="24"/>
          <w:szCs w:val="24"/>
        </w:rPr>
        <w:t>of</w:t>
      </w:r>
      <w:r w:rsidR="00830810" w:rsidRPr="005F12C1">
        <w:rPr>
          <w:rFonts w:ascii="Times New Roman" w:hAnsi="Times New Roman" w:cs="Times New Roman"/>
          <w:sz w:val="24"/>
          <w:szCs w:val="24"/>
        </w:rPr>
        <w:t>-</w:t>
      </w:r>
      <w:r w:rsidRPr="005F12C1">
        <w:rPr>
          <w:rFonts w:ascii="Times New Roman" w:hAnsi="Times New Roman" w:cs="Times New Roman"/>
          <w:sz w:val="24"/>
          <w:szCs w:val="24"/>
        </w:rPr>
        <w:t>the</w:t>
      </w:r>
      <w:r w:rsidR="00830810" w:rsidRPr="005F12C1">
        <w:rPr>
          <w:rFonts w:ascii="Times New Roman" w:hAnsi="Times New Roman" w:cs="Times New Roman"/>
          <w:sz w:val="24"/>
          <w:szCs w:val="24"/>
        </w:rPr>
        <w:t>-</w:t>
      </w:r>
      <w:r w:rsidR="00F71D98" w:rsidRPr="005F12C1">
        <w:rPr>
          <w:rFonts w:ascii="Times New Roman" w:hAnsi="Times New Roman" w:cs="Times New Roman"/>
          <w:sz w:val="24"/>
          <w:szCs w:val="24"/>
        </w:rPr>
        <w:t>y</w:t>
      </w:r>
      <w:r w:rsidRPr="005F12C1">
        <w:rPr>
          <w:rFonts w:ascii="Times New Roman" w:hAnsi="Times New Roman" w:cs="Times New Roman"/>
          <w:sz w:val="24"/>
          <w:szCs w:val="24"/>
        </w:rPr>
        <w:t xml:space="preserve">ear celebration event </w:t>
      </w:r>
    </w:p>
    <w:p w:rsidR="004C652B" w:rsidRPr="005F12C1" w:rsidRDefault="00124022" w:rsidP="003F5568">
      <w:pPr>
        <w:pStyle w:val="ListParagraph"/>
        <w:numPr>
          <w:ilvl w:val="4"/>
          <w:numId w:val="49"/>
        </w:numPr>
        <w:spacing w:after="0" w:line="240" w:lineRule="auto"/>
        <w:ind w:left="3060"/>
        <w:rPr>
          <w:rFonts w:ascii="Times New Roman" w:hAnsi="Times New Roman" w:cs="Times New Roman"/>
          <w:sz w:val="24"/>
          <w:szCs w:val="24"/>
        </w:rPr>
      </w:pPr>
      <w:r w:rsidRPr="005F12C1">
        <w:rPr>
          <w:rFonts w:ascii="Times New Roman" w:hAnsi="Times New Roman" w:cs="Times New Roman"/>
          <w:sz w:val="24"/>
          <w:szCs w:val="24"/>
        </w:rPr>
        <w:t>Field trips</w:t>
      </w:r>
    </w:p>
    <w:p w:rsidR="00247A1A" w:rsidRPr="005F12C1" w:rsidRDefault="00FA2AD4" w:rsidP="003F5568">
      <w:pPr>
        <w:pStyle w:val="ListParagraph"/>
        <w:numPr>
          <w:ilvl w:val="0"/>
          <w:numId w:val="47"/>
        </w:numPr>
        <w:spacing w:after="0" w:line="240" w:lineRule="auto"/>
        <w:ind w:left="2160" w:hanging="360"/>
        <w:rPr>
          <w:rFonts w:ascii="Times New Roman" w:hAnsi="Times New Roman" w:cs="Times New Roman"/>
          <w:sz w:val="24"/>
          <w:szCs w:val="24"/>
        </w:rPr>
      </w:pPr>
      <w:r w:rsidRPr="005F12C1">
        <w:rPr>
          <w:rFonts w:ascii="Times New Roman" w:hAnsi="Times New Roman" w:cs="Times New Roman"/>
          <w:sz w:val="24"/>
          <w:szCs w:val="24"/>
        </w:rPr>
        <w:t xml:space="preserve">Field trips are allowable when directly </w:t>
      </w:r>
      <w:proofErr w:type="gramStart"/>
      <w:r w:rsidRPr="005F12C1">
        <w:rPr>
          <w:rFonts w:ascii="Times New Roman" w:hAnsi="Times New Roman" w:cs="Times New Roman"/>
          <w:sz w:val="24"/>
          <w:szCs w:val="24"/>
        </w:rPr>
        <w:t>related</w:t>
      </w:r>
      <w:proofErr w:type="gramEnd"/>
      <w:r w:rsidRPr="005F12C1">
        <w:rPr>
          <w:rFonts w:ascii="Times New Roman" w:hAnsi="Times New Roman" w:cs="Times New Roman"/>
          <w:sz w:val="24"/>
          <w:szCs w:val="24"/>
        </w:rPr>
        <w:t xml:space="preserve"> to educational enrichment and are designed to meet program objectives.</w:t>
      </w:r>
      <w:r w:rsidRPr="005F12C1">
        <w:rPr>
          <w:rFonts w:ascii="Times New Roman" w:hAnsi="Times New Roman" w:cs="Times New Roman"/>
        </w:rPr>
        <w:t xml:space="preserve">  </w:t>
      </w:r>
    </w:p>
    <w:p w:rsidR="00247A1A" w:rsidRPr="005F12C1" w:rsidRDefault="0075107F" w:rsidP="003F5568">
      <w:pPr>
        <w:pStyle w:val="ListParagraph"/>
        <w:numPr>
          <w:ilvl w:val="3"/>
          <w:numId w:val="47"/>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Trips that are non-educational and not related directly to student learning</w:t>
      </w:r>
      <w:r w:rsidR="00A35FC9" w:rsidRPr="005F12C1">
        <w:rPr>
          <w:rFonts w:ascii="Times New Roman" w:eastAsia="Calibri" w:hAnsi="Times New Roman" w:cs="Times New Roman"/>
          <w:sz w:val="24"/>
          <w:szCs w:val="24"/>
        </w:rPr>
        <w:t xml:space="preserve"> or program objectives</w:t>
      </w:r>
      <w:r w:rsidRPr="005F12C1">
        <w:rPr>
          <w:rFonts w:ascii="Times New Roman" w:eastAsia="Calibri" w:hAnsi="Times New Roman" w:cs="Times New Roman"/>
          <w:sz w:val="24"/>
          <w:szCs w:val="24"/>
        </w:rPr>
        <w:t xml:space="preserve"> are unallowable under fede</w:t>
      </w:r>
      <w:r w:rsidR="00B12B8F" w:rsidRPr="005F12C1">
        <w:rPr>
          <w:rFonts w:ascii="Times New Roman" w:eastAsia="Calibri" w:hAnsi="Times New Roman" w:cs="Times New Roman"/>
          <w:sz w:val="24"/>
          <w:szCs w:val="24"/>
        </w:rPr>
        <w:t>ral regulations pertaining to 21</w:t>
      </w:r>
      <w:r w:rsidR="00B12B8F" w:rsidRPr="005F12C1">
        <w:rPr>
          <w:rFonts w:ascii="Times New Roman" w:eastAsia="Calibri" w:hAnsi="Times New Roman" w:cs="Times New Roman"/>
          <w:sz w:val="24"/>
          <w:szCs w:val="24"/>
          <w:vertAlign w:val="superscript"/>
        </w:rPr>
        <w:t>st</w:t>
      </w:r>
      <w:r w:rsidR="00B12B8F"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 xml:space="preserve">CCLC funds.  </w:t>
      </w:r>
      <w:r w:rsidRPr="005F12C1">
        <w:rPr>
          <w:rFonts w:ascii="Times New Roman" w:eastAsia="Calibri" w:hAnsi="Times New Roman" w:cs="Times New Roman"/>
          <w:i/>
          <w:sz w:val="24"/>
          <w:szCs w:val="24"/>
        </w:rPr>
        <w:t xml:space="preserve">If trips of this nature are planned, funds must be local or from an outside sponsor.  </w:t>
      </w:r>
    </w:p>
    <w:p w:rsidR="00247A1A" w:rsidRPr="005F12C1" w:rsidRDefault="0075107F" w:rsidP="003F5568">
      <w:pPr>
        <w:pStyle w:val="ListParagraph"/>
        <w:numPr>
          <w:ilvl w:val="3"/>
          <w:numId w:val="47"/>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u w:val="single"/>
        </w:rPr>
        <w:t xml:space="preserve">All field trips </w:t>
      </w:r>
      <w:proofErr w:type="gramStart"/>
      <w:r w:rsidRPr="005F12C1">
        <w:rPr>
          <w:rFonts w:ascii="Times New Roman" w:eastAsia="Calibri" w:hAnsi="Times New Roman" w:cs="Times New Roman"/>
          <w:sz w:val="24"/>
          <w:szCs w:val="24"/>
          <w:u w:val="single"/>
        </w:rPr>
        <w:t>must be pre-approved</w:t>
      </w:r>
      <w:proofErr w:type="gramEnd"/>
      <w:r w:rsidRPr="005F12C1">
        <w:rPr>
          <w:rFonts w:ascii="Times New Roman" w:eastAsia="Calibri" w:hAnsi="Times New Roman" w:cs="Times New Roman"/>
          <w:sz w:val="24"/>
          <w:szCs w:val="24"/>
          <w:u w:val="single"/>
        </w:rPr>
        <w:t xml:space="preserve"> by the VDOE prior to any expenditure related to the trip</w:t>
      </w:r>
      <w:r w:rsidRPr="005F12C1">
        <w:rPr>
          <w:rFonts w:ascii="Times New Roman" w:eastAsia="Calibri" w:hAnsi="Times New Roman" w:cs="Times New Roman"/>
          <w:sz w:val="24"/>
          <w:szCs w:val="24"/>
        </w:rPr>
        <w:t>.</w:t>
      </w:r>
    </w:p>
    <w:p w:rsidR="00247A1A" w:rsidRPr="005F12C1" w:rsidRDefault="003A1D32" w:rsidP="003F5568">
      <w:pPr>
        <w:pStyle w:val="ListParagraph"/>
        <w:numPr>
          <w:ilvl w:val="3"/>
          <w:numId w:val="47"/>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 xml:space="preserve">A </w:t>
      </w:r>
      <w:r w:rsidR="00A35FC9" w:rsidRPr="005F12C1">
        <w:rPr>
          <w:rFonts w:ascii="Times New Roman" w:eastAsia="Calibri" w:hAnsi="Times New Roman" w:cs="Times New Roman"/>
          <w:sz w:val="24"/>
          <w:szCs w:val="24"/>
        </w:rPr>
        <w:t xml:space="preserve">Field Trip Request form </w:t>
      </w:r>
      <w:proofErr w:type="gramStart"/>
      <w:r w:rsidR="00A35FC9" w:rsidRPr="005F12C1">
        <w:rPr>
          <w:rFonts w:ascii="Times New Roman" w:eastAsia="Calibri" w:hAnsi="Times New Roman" w:cs="Times New Roman"/>
          <w:sz w:val="24"/>
          <w:szCs w:val="24"/>
        </w:rPr>
        <w:t>must be submitted</w:t>
      </w:r>
      <w:proofErr w:type="gramEnd"/>
      <w:r w:rsidR="00A35FC9" w:rsidRPr="005F12C1">
        <w:rPr>
          <w:rFonts w:ascii="Times New Roman" w:eastAsia="Calibri" w:hAnsi="Times New Roman" w:cs="Times New Roman"/>
          <w:sz w:val="24"/>
          <w:szCs w:val="24"/>
        </w:rPr>
        <w:t xml:space="preserve"> to the VDOE as soon as field trips are planned but </w:t>
      </w:r>
      <w:r w:rsidR="00A35FC9" w:rsidRPr="005F12C1">
        <w:rPr>
          <w:rFonts w:ascii="Times New Roman" w:eastAsia="Calibri" w:hAnsi="Times New Roman" w:cs="Times New Roman"/>
          <w:b/>
          <w:sz w:val="24"/>
          <w:szCs w:val="24"/>
        </w:rPr>
        <w:t>no later than 30 calendar days prior to a proposed field trip</w:t>
      </w:r>
      <w:r w:rsidR="00312DC7" w:rsidRPr="005F12C1">
        <w:rPr>
          <w:rFonts w:ascii="Times New Roman" w:eastAsia="Calibri" w:hAnsi="Times New Roman" w:cs="Times New Roman"/>
          <w:sz w:val="24"/>
          <w:szCs w:val="24"/>
        </w:rPr>
        <w:t>.</w:t>
      </w:r>
    </w:p>
    <w:p w:rsidR="00247A1A" w:rsidRPr="005F12C1" w:rsidRDefault="005B2958" w:rsidP="003F5568">
      <w:pPr>
        <w:pStyle w:val="ListParagraph"/>
        <w:numPr>
          <w:ilvl w:val="3"/>
          <w:numId w:val="47"/>
        </w:numPr>
        <w:spacing w:after="0" w:line="240" w:lineRule="auto"/>
        <w:ind w:left="2520"/>
        <w:rPr>
          <w:rFonts w:ascii="Times New Roman" w:hAnsi="Times New Roman" w:cs="Times New Roman"/>
          <w:sz w:val="24"/>
          <w:szCs w:val="24"/>
        </w:rPr>
      </w:pPr>
      <w:r w:rsidRPr="005F12C1">
        <w:rPr>
          <w:rFonts w:ascii="Times New Roman" w:hAnsi="Times New Roman" w:cs="Times New Roman"/>
          <w:sz w:val="24"/>
          <w:szCs w:val="24"/>
        </w:rPr>
        <w:t>A F</w:t>
      </w:r>
      <w:r w:rsidR="008A75A5" w:rsidRPr="005F12C1">
        <w:rPr>
          <w:rFonts w:ascii="Times New Roman" w:hAnsi="Times New Roman" w:cs="Times New Roman"/>
          <w:sz w:val="24"/>
          <w:szCs w:val="24"/>
        </w:rPr>
        <w:t xml:space="preserve">ield Trip Request form can </w:t>
      </w:r>
      <w:r w:rsidR="00C97CBA" w:rsidRPr="005F12C1">
        <w:rPr>
          <w:rFonts w:ascii="Times New Roman" w:hAnsi="Times New Roman" w:cs="Times New Roman"/>
          <w:sz w:val="24"/>
          <w:szCs w:val="24"/>
        </w:rPr>
        <w:t xml:space="preserve">be </w:t>
      </w:r>
      <w:r w:rsidRPr="005F12C1">
        <w:rPr>
          <w:rFonts w:ascii="Times New Roman" w:hAnsi="Times New Roman" w:cs="Times New Roman"/>
          <w:sz w:val="24"/>
          <w:szCs w:val="24"/>
        </w:rPr>
        <w:t xml:space="preserve">obtained by emailing Janet Farber at </w:t>
      </w:r>
      <w:hyperlink r:id="rId22" w:history="1">
        <w:r w:rsidR="00247A1A" w:rsidRPr="005F12C1">
          <w:rPr>
            <w:rStyle w:val="Hyperlink"/>
            <w:rFonts w:ascii="Times New Roman" w:hAnsi="Times New Roman" w:cs="Times New Roman"/>
            <w:sz w:val="24"/>
            <w:szCs w:val="24"/>
          </w:rPr>
          <w:t>janet.farber@doe.virginia.gov</w:t>
        </w:r>
      </w:hyperlink>
    </w:p>
    <w:p w:rsidR="00247A1A" w:rsidRPr="005F12C1" w:rsidRDefault="0075107F" w:rsidP="003F5568">
      <w:pPr>
        <w:pStyle w:val="ListParagraph"/>
        <w:numPr>
          <w:ilvl w:val="3"/>
          <w:numId w:val="47"/>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Examples of unacceptable trips</w:t>
      </w:r>
      <w:r w:rsidR="00CB7084" w:rsidRPr="005F12C1">
        <w:rPr>
          <w:rFonts w:ascii="Times New Roman" w:eastAsia="Calibri" w:hAnsi="Times New Roman" w:cs="Times New Roman"/>
          <w:sz w:val="24"/>
          <w:szCs w:val="24"/>
        </w:rPr>
        <w:t xml:space="preserve"> are the following</w:t>
      </w:r>
      <w:r w:rsidR="00247A1A" w:rsidRPr="005F12C1">
        <w:rPr>
          <w:rFonts w:ascii="Times New Roman" w:eastAsia="Calibri" w:hAnsi="Times New Roman" w:cs="Times New Roman"/>
          <w:sz w:val="24"/>
          <w:szCs w:val="24"/>
        </w:rPr>
        <w:t>:</w:t>
      </w:r>
    </w:p>
    <w:p w:rsidR="00247A1A" w:rsidRPr="005F12C1" w:rsidRDefault="0075107F" w:rsidP="003F5568">
      <w:pPr>
        <w:pStyle w:val="ListParagraph"/>
        <w:numPr>
          <w:ilvl w:val="4"/>
          <w:numId w:val="50"/>
        </w:numPr>
        <w:spacing w:after="0" w:line="240" w:lineRule="auto"/>
        <w:ind w:left="3060"/>
        <w:rPr>
          <w:rFonts w:ascii="Times New Roman" w:hAnsi="Times New Roman" w:cs="Times New Roman"/>
          <w:sz w:val="24"/>
          <w:szCs w:val="24"/>
        </w:rPr>
      </w:pPr>
      <w:r w:rsidRPr="005F12C1">
        <w:rPr>
          <w:rFonts w:ascii="Times New Roman" w:eastAsia="Calibri" w:hAnsi="Times New Roman" w:cs="Times New Roman"/>
          <w:sz w:val="24"/>
          <w:szCs w:val="24"/>
        </w:rPr>
        <w:t>Farm outing for corn maze, haunted barn, pumpkins, hayrides</w:t>
      </w:r>
      <w:r w:rsidR="00C97CBA" w:rsidRPr="005F12C1">
        <w:rPr>
          <w:rFonts w:ascii="Times New Roman" w:eastAsia="Calibri" w:hAnsi="Times New Roman" w:cs="Times New Roman"/>
          <w:sz w:val="24"/>
          <w:szCs w:val="24"/>
        </w:rPr>
        <w:t>;</w:t>
      </w:r>
    </w:p>
    <w:p w:rsidR="00247A1A" w:rsidRPr="005F12C1" w:rsidRDefault="0075107F" w:rsidP="003F5568">
      <w:pPr>
        <w:pStyle w:val="ListParagraph"/>
        <w:numPr>
          <w:ilvl w:val="4"/>
          <w:numId w:val="50"/>
        </w:numPr>
        <w:spacing w:after="0" w:line="240" w:lineRule="auto"/>
        <w:ind w:left="3060"/>
        <w:rPr>
          <w:rFonts w:ascii="Times New Roman" w:hAnsi="Times New Roman" w:cs="Times New Roman"/>
          <w:sz w:val="24"/>
          <w:szCs w:val="24"/>
        </w:rPr>
      </w:pPr>
      <w:r w:rsidRPr="005F12C1">
        <w:rPr>
          <w:rFonts w:ascii="Times New Roman" w:eastAsia="Calibri" w:hAnsi="Times New Roman" w:cs="Times New Roman"/>
          <w:sz w:val="24"/>
          <w:szCs w:val="24"/>
        </w:rPr>
        <w:t>Roller or ice s</w:t>
      </w:r>
      <w:r w:rsidR="00A35FC9" w:rsidRPr="005F12C1">
        <w:rPr>
          <w:rFonts w:ascii="Times New Roman" w:eastAsia="Calibri" w:hAnsi="Times New Roman" w:cs="Times New Roman"/>
          <w:sz w:val="24"/>
          <w:szCs w:val="24"/>
        </w:rPr>
        <w:t>k</w:t>
      </w:r>
      <w:r w:rsidRPr="005F12C1">
        <w:rPr>
          <w:rFonts w:ascii="Times New Roman" w:eastAsia="Calibri" w:hAnsi="Times New Roman" w:cs="Times New Roman"/>
          <w:sz w:val="24"/>
          <w:szCs w:val="24"/>
        </w:rPr>
        <w:t>a</w:t>
      </w:r>
      <w:r w:rsidR="00A35FC9" w:rsidRPr="005F12C1">
        <w:rPr>
          <w:rFonts w:ascii="Times New Roman" w:eastAsia="Calibri" w:hAnsi="Times New Roman" w:cs="Times New Roman"/>
          <w:sz w:val="24"/>
          <w:szCs w:val="24"/>
        </w:rPr>
        <w:t>t</w:t>
      </w:r>
      <w:r w:rsidRPr="005F12C1">
        <w:rPr>
          <w:rFonts w:ascii="Times New Roman" w:eastAsia="Calibri" w:hAnsi="Times New Roman" w:cs="Times New Roman"/>
          <w:sz w:val="24"/>
          <w:szCs w:val="24"/>
        </w:rPr>
        <w:t>ing</w:t>
      </w:r>
      <w:r w:rsidR="00C97CBA" w:rsidRPr="005F12C1">
        <w:rPr>
          <w:rFonts w:ascii="Times New Roman" w:eastAsia="Calibri" w:hAnsi="Times New Roman" w:cs="Times New Roman"/>
          <w:sz w:val="24"/>
          <w:szCs w:val="24"/>
        </w:rPr>
        <w:t>;</w:t>
      </w:r>
    </w:p>
    <w:p w:rsidR="00247A1A" w:rsidRPr="005F12C1" w:rsidRDefault="0075107F" w:rsidP="003F5568">
      <w:pPr>
        <w:pStyle w:val="ListParagraph"/>
        <w:numPr>
          <w:ilvl w:val="4"/>
          <w:numId w:val="50"/>
        </w:numPr>
        <w:spacing w:after="0" w:line="240" w:lineRule="auto"/>
        <w:ind w:left="3060"/>
        <w:rPr>
          <w:rFonts w:ascii="Times New Roman" w:hAnsi="Times New Roman" w:cs="Times New Roman"/>
          <w:sz w:val="24"/>
          <w:szCs w:val="24"/>
        </w:rPr>
      </w:pPr>
      <w:r w:rsidRPr="005F12C1">
        <w:rPr>
          <w:rFonts w:ascii="Times New Roman" w:eastAsia="Calibri" w:hAnsi="Times New Roman" w:cs="Times New Roman"/>
          <w:sz w:val="24"/>
          <w:szCs w:val="24"/>
        </w:rPr>
        <w:t>Christmas lights show</w:t>
      </w:r>
      <w:r w:rsidR="00C97CBA" w:rsidRPr="005F12C1">
        <w:rPr>
          <w:rFonts w:ascii="Times New Roman" w:eastAsia="Calibri" w:hAnsi="Times New Roman" w:cs="Times New Roman"/>
          <w:sz w:val="24"/>
          <w:szCs w:val="24"/>
        </w:rPr>
        <w:t>;</w:t>
      </w:r>
    </w:p>
    <w:p w:rsidR="00247A1A" w:rsidRPr="005F12C1" w:rsidRDefault="00FA2AD4" w:rsidP="003F5568">
      <w:pPr>
        <w:pStyle w:val="ListParagraph"/>
        <w:numPr>
          <w:ilvl w:val="4"/>
          <w:numId w:val="50"/>
        </w:numPr>
        <w:spacing w:after="0" w:line="240" w:lineRule="auto"/>
        <w:ind w:left="3060"/>
        <w:rPr>
          <w:rFonts w:ascii="Times New Roman" w:hAnsi="Times New Roman" w:cs="Times New Roman"/>
          <w:sz w:val="24"/>
          <w:szCs w:val="24"/>
        </w:rPr>
      </w:pPr>
      <w:r w:rsidRPr="005F12C1">
        <w:rPr>
          <w:rFonts w:ascii="Times New Roman" w:eastAsia="Calibri" w:hAnsi="Times New Roman" w:cs="Times New Roman"/>
          <w:sz w:val="24"/>
          <w:szCs w:val="24"/>
        </w:rPr>
        <w:t>Bowling</w:t>
      </w:r>
      <w:r w:rsidR="00C97CBA" w:rsidRPr="005F12C1">
        <w:rPr>
          <w:rFonts w:ascii="Times New Roman" w:eastAsia="Calibri" w:hAnsi="Times New Roman" w:cs="Times New Roman"/>
          <w:sz w:val="24"/>
          <w:szCs w:val="24"/>
        </w:rPr>
        <w:t>;</w:t>
      </w:r>
    </w:p>
    <w:p w:rsidR="00247A1A" w:rsidRPr="005F12C1" w:rsidRDefault="00AF17D8" w:rsidP="003F5568">
      <w:pPr>
        <w:pStyle w:val="ListParagraph"/>
        <w:numPr>
          <w:ilvl w:val="4"/>
          <w:numId w:val="50"/>
        </w:numPr>
        <w:spacing w:after="0" w:line="240" w:lineRule="auto"/>
        <w:ind w:left="3060"/>
        <w:rPr>
          <w:rFonts w:ascii="Times New Roman" w:hAnsi="Times New Roman" w:cs="Times New Roman"/>
          <w:sz w:val="24"/>
          <w:szCs w:val="24"/>
        </w:rPr>
      </w:pPr>
      <w:r w:rsidRPr="005F12C1">
        <w:rPr>
          <w:rFonts w:ascii="Times New Roman" w:eastAsia="Calibri" w:hAnsi="Times New Roman" w:cs="Times New Roman"/>
          <w:sz w:val="24"/>
          <w:szCs w:val="24"/>
        </w:rPr>
        <w:t>S</w:t>
      </w:r>
      <w:r w:rsidR="0075107F" w:rsidRPr="005F12C1">
        <w:rPr>
          <w:rFonts w:ascii="Times New Roman" w:eastAsia="Calibri" w:hAnsi="Times New Roman" w:cs="Times New Roman"/>
          <w:sz w:val="24"/>
          <w:szCs w:val="24"/>
        </w:rPr>
        <w:t>porting events</w:t>
      </w:r>
      <w:r w:rsidR="00C97CBA" w:rsidRPr="005F12C1">
        <w:rPr>
          <w:rFonts w:ascii="Times New Roman" w:eastAsia="Calibri" w:hAnsi="Times New Roman" w:cs="Times New Roman"/>
          <w:sz w:val="24"/>
          <w:szCs w:val="24"/>
        </w:rPr>
        <w:t>;</w:t>
      </w:r>
    </w:p>
    <w:p w:rsidR="00247A1A" w:rsidRPr="005F12C1" w:rsidRDefault="0075107F" w:rsidP="003F5568">
      <w:pPr>
        <w:pStyle w:val="ListParagraph"/>
        <w:numPr>
          <w:ilvl w:val="4"/>
          <w:numId w:val="50"/>
        </w:numPr>
        <w:spacing w:after="0" w:line="240" w:lineRule="auto"/>
        <w:ind w:left="3060"/>
        <w:rPr>
          <w:rFonts w:ascii="Times New Roman" w:hAnsi="Times New Roman" w:cs="Times New Roman"/>
          <w:sz w:val="24"/>
          <w:szCs w:val="24"/>
        </w:rPr>
      </w:pPr>
      <w:r w:rsidRPr="005F12C1">
        <w:rPr>
          <w:rFonts w:ascii="Times New Roman" w:eastAsia="Calibri" w:hAnsi="Times New Roman" w:cs="Times New Roman"/>
          <w:sz w:val="24"/>
          <w:szCs w:val="24"/>
        </w:rPr>
        <w:t>Beach</w:t>
      </w:r>
      <w:r w:rsidR="00CB7084" w:rsidRPr="005F12C1">
        <w:rPr>
          <w:rFonts w:ascii="Times New Roman" w:eastAsia="Calibri" w:hAnsi="Times New Roman" w:cs="Times New Roman"/>
          <w:sz w:val="24"/>
          <w:szCs w:val="24"/>
        </w:rPr>
        <w:t xml:space="preserve"> trips</w:t>
      </w:r>
      <w:r w:rsidR="00C97CBA" w:rsidRPr="005F12C1">
        <w:rPr>
          <w:rFonts w:ascii="Times New Roman" w:eastAsia="Calibri" w:hAnsi="Times New Roman" w:cs="Times New Roman"/>
          <w:sz w:val="24"/>
          <w:szCs w:val="24"/>
        </w:rPr>
        <w:t>; and</w:t>
      </w:r>
    </w:p>
    <w:p w:rsidR="003D466D" w:rsidRPr="005F12C1" w:rsidRDefault="0075107F" w:rsidP="003F5568">
      <w:pPr>
        <w:pStyle w:val="ListParagraph"/>
        <w:numPr>
          <w:ilvl w:val="4"/>
          <w:numId w:val="50"/>
        </w:numPr>
        <w:spacing w:after="0" w:line="240" w:lineRule="auto"/>
        <w:ind w:left="3060"/>
        <w:rPr>
          <w:rFonts w:ascii="Times New Roman" w:hAnsi="Times New Roman" w:cs="Times New Roman"/>
          <w:sz w:val="24"/>
          <w:szCs w:val="24"/>
        </w:rPr>
      </w:pPr>
      <w:r w:rsidRPr="005F12C1">
        <w:rPr>
          <w:rFonts w:ascii="Times New Roman" w:eastAsia="Calibri" w:hAnsi="Times New Roman" w:cs="Times New Roman"/>
          <w:sz w:val="24"/>
          <w:szCs w:val="24"/>
        </w:rPr>
        <w:lastRenderedPageBreak/>
        <w:t>Amusement, water, and theme parks (Bus</w:t>
      </w:r>
      <w:r w:rsidR="004B532A" w:rsidRPr="005F12C1">
        <w:rPr>
          <w:rFonts w:ascii="Times New Roman" w:eastAsia="Calibri" w:hAnsi="Times New Roman" w:cs="Times New Roman"/>
          <w:sz w:val="24"/>
          <w:szCs w:val="24"/>
        </w:rPr>
        <w:t>c</w:t>
      </w:r>
      <w:r w:rsidRPr="005F12C1">
        <w:rPr>
          <w:rFonts w:ascii="Times New Roman" w:eastAsia="Calibri" w:hAnsi="Times New Roman" w:cs="Times New Roman"/>
          <w:sz w:val="24"/>
          <w:szCs w:val="24"/>
        </w:rPr>
        <w:t xml:space="preserve">h Gardens, </w:t>
      </w:r>
      <w:r w:rsidR="004B532A" w:rsidRPr="005F12C1">
        <w:rPr>
          <w:rFonts w:ascii="Times New Roman" w:eastAsia="Calibri" w:hAnsi="Times New Roman" w:cs="Times New Roman"/>
          <w:sz w:val="24"/>
          <w:szCs w:val="24"/>
        </w:rPr>
        <w:t xml:space="preserve">Kings Dominion, </w:t>
      </w:r>
      <w:r w:rsidRPr="005F12C1">
        <w:rPr>
          <w:rFonts w:ascii="Times New Roman" w:eastAsia="Calibri" w:hAnsi="Times New Roman" w:cs="Times New Roman"/>
          <w:sz w:val="24"/>
          <w:szCs w:val="24"/>
        </w:rPr>
        <w:t>Dollywood, etc.)</w:t>
      </w:r>
      <w:r w:rsidR="00C97CBA" w:rsidRPr="005F12C1">
        <w:rPr>
          <w:rFonts w:ascii="Times New Roman" w:eastAsia="Calibri" w:hAnsi="Times New Roman" w:cs="Times New Roman"/>
          <w:sz w:val="24"/>
          <w:szCs w:val="24"/>
        </w:rPr>
        <w:t>.</w:t>
      </w:r>
    </w:p>
    <w:p w:rsidR="003D466D" w:rsidRPr="005F12C1" w:rsidRDefault="00CB7084" w:rsidP="003F5568">
      <w:pPr>
        <w:pStyle w:val="ListParagraph"/>
        <w:numPr>
          <w:ilvl w:val="0"/>
          <w:numId w:val="50"/>
        </w:numPr>
        <w:ind w:left="2160" w:hanging="360"/>
        <w:rPr>
          <w:rFonts w:ascii="Times New Roman" w:hAnsi="Times New Roman" w:cs="Times New Roman"/>
          <w:sz w:val="24"/>
          <w:szCs w:val="24"/>
        </w:rPr>
      </w:pPr>
      <w:r w:rsidRPr="005F12C1">
        <w:rPr>
          <w:rFonts w:ascii="Times New Roman" w:eastAsia="Calibri" w:hAnsi="Times New Roman" w:cs="Times New Roman"/>
          <w:sz w:val="24"/>
          <w:szCs w:val="24"/>
        </w:rPr>
        <w:t>U</w:t>
      </w:r>
      <w:r w:rsidR="00312DC7" w:rsidRPr="005F12C1">
        <w:rPr>
          <w:rFonts w:ascii="Times New Roman" w:eastAsia="Calibri" w:hAnsi="Times New Roman" w:cs="Times New Roman"/>
          <w:sz w:val="24"/>
          <w:szCs w:val="24"/>
        </w:rPr>
        <w:t xml:space="preserve">nallowable expenditures </w:t>
      </w:r>
      <w:r w:rsidR="003D466D" w:rsidRPr="005F12C1">
        <w:rPr>
          <w:rFonts w:ascii="Times New Roman" w:eastAsia="Calibri" w:hAnsi="Times New Roman" w:cs="Times New Roman"/>
          <w:sz w:val="24"/>
          <w:szCs w:val="24"/>
        </w:rPr>
        <w:t>include:</w:t>
      </w:r>
    </w:p>
    <w:p w:rsidR="003D466D"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Structures of any kind (pergola, gazebo, fencing, playground equipment, etc.);</w:t>
      </w:r>
    </w:p>
    <w:p w:rsidR="003D466D"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Bounce house rentals;</w:t>
      </w:r>
    </w:p>
    <w:p w:rsidR="003D466D"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Play structures (for use indoor or out);</w:t>
      </w:r>
    </w:p>
    <w:p w:rsidR="003D466D"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 xml:space="preserve">Cash or debit card incentives or rewards; </w:t>
      </w:r>
    </w:p>
    <w:p w:rsidR="003D466D"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i/>
          <w:iCs/>
          <w:sz w:val="24"/>
          <w:szCs w:val="24"/>
        </w:rPr>
        <w:t>Building-wide</w:t>
      </w:r>
      <w:r w:rsidR="00924307"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license for remediation software or Wi-Fi;</w:t>
      </w:r>
    </w:p>
    <w:p w:rsidR="003D466D"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 xml:space="preserve">Copiers, printers, computer carts, computers, etc. that are available for use by the </w:t>
      </w:r>
      <w:r w:rsidRPr="005F12C1">
        <w:rPr>
          <w:rFonts w:ascii="Times New Roman" w:eastAsia="Calibri" w:hAnsi="Times New Roman" w:cs="Times New Roman"/>
          <w:i/>
          <w:iCs/>
          <w:sz w:val="24"/>
          <w:szCs w:val="24"/>
        </w:rPr>
        <w:t>entire</w:t>
      </w:r>
      <w:r w:rsidRPr="005F12C1">
        <w:rPr>
          <w:rFonts w:ascii="Times New Roman" w:eastAsia="Calibri" w:hAnsi="Times New Roman" w:cs="Times New Roman"/>
          <w:sz w:val="24"/>
          <w:szCs w:val="24"/>
        </w:rPr>
        <w:t xml:space="preserve"> school and not limited to 21</w:t>
      </w:r>
      <w:r w:rsidRPr="005F12C1">
        <w:rPr>
          <w:rFonts w:ascii="Times New Roman" w:eastAsia="Calibri" w:hAnsi="Times New Roman" w:cs="Times New Roman"/>
          <w:sz w:val="24"/>
          <w:szCs w:val="24"/>
          <w:vertAlign w:val="superscript"/>
        </w:rPr>
        <w:t>st</w:t>
      </w:r>
      <w:r w:rsidRPr="005F12C1">
        <w:rPr>
          <w:rFonts w:ascii="Times New Roman" w:eastAsia="Calibri" w:hAnsi="Times New Roman" w:cs="Times New Roman"/>
          <w:sz w:val="24"/>
          <w:szCs w:val="24"/>
        </w:rPr>
        <w:t xml:space="preserve"> CCLC staff and students;</w:t>
      </w:r>
    </w:p>
    <w:p w:rsidR="003D466D"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Subscriptions and memberships in organizations for individuals;</w:t>
      </w:r>
    </w:p>
    <w:p w:rsidR="003D466D"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Advertising;</w:t>
      </w:r>
    </w:p>
    <w:p w:rsidR="00714BC2"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Maintenance cost of vehicle purchased with other funds;</w:t>
      </w:r>
    </w:p>
    <w:p w:rsidR="00714BC2"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Non-project related equipment or expenses;</w:t>
      </w:r>
    </w:p>
    <w:p w:rsidR="00714BC2"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Medical, dental, or clothing costs;</w:t>
      </w:r>
    </w:p>
    <w:p w:rsidR="00714BC2"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Building, repairing, or remodeling of facilities where the program or activity is conducted;</w:t>
      </w:r>
    </w:p>
    <w:p w:rsidR="00714BC2"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 xml:space="preserve">Meals/snacks for students during the </w:t>
      </w:r>
      <w:r w:rsidR="00E810D8" w:rsidRPr="005F12C1">
        <w:rPr>
          <w:rFonts w:ascii="Times New Roman" w:eastAsia="Calibri" w:hAnsi="Times New Roman" w:cs="Times New Roman"/>
          <w:sz w:val="24"/>
          <w:szCs w:val="24"/>
        </w:rPr>
        <w:t>‘</w:t>
      </w:r>
      <w:r w:rsidRPr="005F12C1">
        <w:rPr>
          <w:rFonts w:ascii="Times New Roman" w:eastAsia="Calibri" w:hAnsi="Times New Roman" w:cs="Times New Roman"/>
          <w:sz w:val="24"/>
          <w:szCs w:val="24"/>
        </w:rPr>
        <w:t>regular</w:t>
      </w:r>
      <w:r w:rsidR="00E810D8" w:rsidRPr="005F12C1">
        <w:rPr>
          <w:rFonts w:ascii="Times New Roman" w:eastAsia="Calibri" w:hAnsi="Times New Roman" w:cs="Times New Roman"/>
          <w:sz w:val="24"/>
          <w:szCs w:val="24"/>
        </w:rPr>
        <w:t>’</w:t>
      </w:r>
      <w:r w:rsidRPr="005F12C1">
        <w:rPr>
          <w:rFonts w:ascii="Times New Roman" w:eastAsia="Calibri" w:hAnsi="Times New Roman" w:cs="Times New Roman"/>
          <w:sz w:val="24"/>
          <w:szCs w:val="24"/>
        </w:rPr>
        <w:t xml:space="preserve"> before or </w:t>
      </w:r>
      <w:proofErr w:type="spellStart"/>
      <w:r w:rsidRPr="005F12C1">
        <w:rPr>
          <w:rFonts w:ascii="Times New Roman" w:eastAsia="Calibri" w:hAnsi="Times New Roman" w:cs="Times New Roman"/>
          <w:sz w:val="24"/>
          <w:szCs w:val="24"/>
        </w:rPr>
        <w:t>afterschool</w:t>
      </w:r>
      <w:proofErr w:type="spellEnd"/>
      <w:r w:rsidRPr="005F12C1">
        <w:rPr>
          <w:rFonts w:ascii="Times New Roman" w:eastAsia="Calibri" w:hAnsi="Times New Roman" w:cs="Times New Roman"/>
          <w:sz w:val="24"/>
          <w:szCs w:val="24"/>
        </w:rPr>
        <w:t xml:space="preserve"> programs, summer school, or field trips;</w:t>
      </w:r>
    </w:p>
    <w:p w:rsidR="00714BC2"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Entertainment (amusement, social activities); and</w:t>
      </w:r>
    </w:p>
    <w:p w:rsidR="00502822"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Expenditures that supplant rather than supplement services or activities.</w:t>
      </w:r>
    </w:p>
    <w:p w:rsidR="00DA47BA" w:rsidRPr="005F12C1" w:rsidRDefault="005B6F27" w:rsidP="003F5568">
      <w:pPr>
        <w:pStyle w:val="ListParagraph"/>
        <w:numPr>
          <w:ilvl w:val="0"/>
          <w:numId w:val="50"/>
        </w:numPr>
        <w:tabs>
          <w:tab w:val="left" w:pos="720"/>
        </w:tabs>
        <w:ind w:left="2160" w:hanging="36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Recreational and </w:t>
      </w:r>
      <w:r w:rsidR="00E94025" w:rsidRPr="005F12C1">
        <w:rPr>
          <w:rFonts w:ascii="Times New Roman" w:eastAsia="Calibri" w:hAnsi="Times New Roman" w:cs="Times New Roman"/>
          <w:sz w:val="24"/>
          <w:szCs w:val="24"/>
        </w:rPr>
        <w:t>e</w:t>
      </w:r>
      <w:r w:rsidRPr="005F12C1">
        <w:rPr>
          <w:rFonts w:ascii="Times New Roman" w:eastAsia="Calibri" w:hAnsi="Times New Roman" w:cs="Times New Roman"/>
          <w:sz w:val="24"/>
          <w:szCs w:val="24"/>
        </w:rPr>
        <w:t xml:space="preserve">nrichment </w:t>
      </w:r>
      <w:r w:rsidR="00E94025" w:rsidRPr="005F12C1">
        <w:rPr>
          <w:rFonts w:ascii="Times New Roman" w:eastAsia="Calibri" w:hAnsi="Times New Roman" w:cs="Times New Roman"/>
          <w:sz w:val="24"/>
          <w:szCs w:val="24"/>
        </w:rPr>
        <w:t>a</w:t>
      </w:r>
      <w:r w:rsidRPr="005F12C1">
        <w:rPr>
          <w:rFonts w:ascii="Times New Roman" w:eastAsia="Calibri" w:hAnsi="Times New Roman" w:cs="Times New Roman"/>
          <w:sz w:val="24"/>
          <w:szCs w:val="24"/>
        </w:rPr>
        <w:t>ctivities are allowable if directly related to a program</w:t>
      </w:r>
      <w:r w:rsidR="00FA2AD4" w:rsidRPr="005F12C1">
        <w:rPr>
          <w:rFonts w:ascii="Times New Roman" w:eastAsia="Calibri" w:hAnsi="Times New Roman" w:cs="Times New Roman"/>
          <w:sz w:val="24"/>
          <w:szCs w:val="24"/>
        </w:rPr>
        <w:br/>
      </w:r>
      <w:r w:rsidRPr="005F12C1">
        <w:rPr>
          <w:rFonts w:ascii="Times New Roman" w:eastAsia="Calibri" w:hAnsi="Times New Roman" w:cs="Times New Roman"/>
          <w:sz w:val="24"/>
          <w:szCs w:val="24"/>
        </w:rPr>
        <w:t xml:space="preserve">objective.  </w:t>
      </w:r>
    </w:p>
    <w:p w:rsidR="00DA47BA" w:rsidRPr="005F12C1" w:rsidRDefault="00C97CBA" w:rsidP="003F5568">
      <w:pPr>
        <w:pStyle w:val="ListParagraph"/>
        <w:numPr>
          <w:ilvl w:val="2"/>
          <w:numId w:val="51"/>
        </w:numPr>
        <w:tabs>
          <w:tab w:val="left" w:pos="720"/>
        </w:tabs>
        <w:spacing w:line="240" w:lineRule="auto"/>
        <w:ind w:hanging="36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Off-site activities require </w:t>
      </w:r>
      <w:r w:rsidR="005B6F27" w:rsidRPr="005F12C1">
        <w:rPr>
          <w:rFonts w:ascii="Times New Roman" w:eastAsia="Calibri" w:hAnsi="Times New Roman" w:cs="Times New Roman"/>
          <w:sz w:val="24"/>
          <w:szCs w:val="24"/>
        </w:rPr>
        <w:t xml:space="preserve">a </w:t>
      </w:r>
      <w:r w:rsidR="004838D1" w:rsidRPr="005F12C1">
        <w:rPr>
          <w:rFonts w:ascii="Times New Roman" w:eastAsia="Calibri" w:hAnsi="Times New Roman" w:cs="Times New Roman"/>
          <w:sz w:val="24"/>
          <w:szCs w:val="24"/>
        </w:rPr>
        <w:t>21</w:t>
      </w:r>
      <w:r w:rsidR="004838D1" w:rsidRPr="005F12C1">
        <w:rPr>
          <w:rFonts w:ascii="Times New Roman" w:eastAsia="Calibri" w:hAnsi="Times New Roman" w:cs="Times New Roman"/>
          <w:sz w:val="24"/>
          <w:szCs w:val="24"/>
          <w:vertAlign w:val="superscript"/>
        </w:rPr>
        <w:t>st</w:t>
      </w:r>
      <w:r w:rsidR="004838D1" w:rsidRPr="005F12C1">
        <w:rPr>
          <w:rFonts w:ascii="Times New Roman" w:eastAsia="Calibri" w:hAnsi="Times New Roman" w:cs="Times New Roman"/>
          <w:sz w:val="24"/>
          <w:szCs w:val="24"/>
        </w:rPr>
        <w:t xml:space="preserve"> CCLC </w:t>
      </w:r>
      <w:r w:rsidR="005B6F27" w:rsidRPr="005F12C1">
        <w:rPr>
          <w:rFonts w:ascii="Times New Roman" w:eastAsia="Calibri" w:hAnsi="Times New Roman" w:cs="Times New Roman"/>
          <w:sz w:val="24"/>
          <w:szCs w:val="24"/>
        </w:rPr>
        <w:t>Field Trip Request form be</w:t>
      </w:r>
      <w:r w:rsidR="00924307" w:rsidRPr="005F12C1">
        <w:rPr>
          <w:rFonts w:ascii="Times New Roman" w:eastAsia="Calibri" w:hAnsi="Times New Roman" w:cs="Times New Roman"/>
          <w:sz w:val="24"/>
          <w:szCs w:val="24"/>
        </w:rPr>
        <w:t>fore any expenditure of funds</w:t>
      </w:r>
      <w:r w:rsidR="004838D1" w:rsidRPr="005F12C1">
        <w:rPr>
          <w:rFonts w:ascii="Times New Roman" w:eastAsia="Calibri" w:hAnsi="Times New Roman" w:cs="Times New Roman"/>
          <w:sz w:val="24"/>
          <w:szCs w:val="24"/>
        </w:rPr>
        <w:t xml:space="preserve"> (does not replace required local forms)</w:t>
      </w:r>
      <w:r w:rsidR="00545A72" w:rsidRPr="005F12C1">
        <w:rPr>
          <w:rFonts w:ascii="Times New Roman" w:eastAsia="Calibri" w:hAnsi="Times New Roman" w:cs="Times New Roman"/>
          <w:sz w:val="24"/>
          <w:szCs w:val="24"/>
        </w:rPr>
        <w:t>;</w:t>
      </w:r>
      <w:r w:rsidR="00924307" w:rsidRPr="005F12C1">
        <w:rPr>
          <w:rFonts w:ascii="Times New Roman" w:eastAsia="Calibri" w:hAnsi="Times New Roman" w:cs="Times New Roman"/>
          <w:sz w:val="24"/>
          <w:szCs w:val="24"/>
        </w:rPr>
        <w:t xml:space="preserve"> </w:t>
      </w:r>
    </w:p>
    <w:p w:rsidR="00DA47BA" w:rsidRPr="005F12C1" w:rsidRDefault="005B6F27" w:rsidP="003F5568">
      <w:pPr>
        <w:pStyle w:val="ListParagraph"/>
        <w:numPr>
          <w:ilvl w:val="2"/>
          <w:numId w:val="51"/>
        </w:numPr>
        <w:tabs>
          <w:tab w:val="left" w:pos="720"/>
        </w:tabs>
        <w:spacing w:line="240" w:lineRule="auto"/>
        <w:ind w:hanging="36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Plans should include documentation </w:t>
      </w:r>
      <w:r w:rsidR="009E1C51" w:rsidRPr="005F12C1">
        <w:rPr>
          <w:rFonts w:ascii="Times New Roman" w:eastAsia="Calibri" w:hAnsi="Times New Roman" w:cs="Times New Roman"/>
          <w:sz w:val="24"/>
          <w:szCs w:val="24"/>
        </w:rPr>
        <w:t xml:space="preserve">of goals and objectives </w:t>
      </w:r>
      <w:r w:rsidR="00C97CBA" w:rsidRPr="005F12C1">
        <w:rPr>
          <w:rFonts w:ascii="Times New Roman" w:eastAsia="Calibri" w:hAnsi="Times New Roman" w:cs="Times New Roman"/>
          <w:sz w:val="24"/>
          <w:szCs w:val="24"/>
        </w:rPr>
        <w:t xml:space="preserve">to be </w:t>
      </w:r>
      <w:r w:rsidR="009E1C51" w:rsidRPr="005F12C1">
        <w:rPr>
          <w:rFonts w:ascii="Times New Roman" w:eastAsia="Calibri" w:hAnsi="Times New Roman" w:cs="Times New Roman"/>
          <w:sz w:val="24"/>
          <w:szCs w:val="24"/>
        </w:rPr>
        <w:t>addressed, as well as pre- or post-trip activities that students can complete as evidence of objective achievement</w:t>
      </w:r>
      <w:r w:rsidR="00545A72" w:rsidRPr="005F12C1">
        <w:rPr>
          <w:rFonts w:ascii="Times New Roman" w:eastAsia="Calibri" w:hAnsi="Times New Roman" w:cs="Times New Roman"/>
          <w:sz w:val="24"/>
          <w:szCs w:val="24"/>
        </w:rPr>
        <w:t>; and</w:t>
      </w:r>
      <w:r w:rsidR="009E1C51" w:rsidRPr="005F12C1">
        <w:rPr>
          <w:rFonts w:ascii="Times New Roman" w:eastAsia="Calibri" w:hAnsi="Times New Roman" w:cs="Times New Roman"/>
          <w:sz w:val="24"/>
          <w:szCs w:val="24"/>
        </w:rPr>
        <w:t xml:space="preserve">  </w:t>
      </w:r>
    </w:p>
    <w:p w:rsidR="00181178" w:rsidRPr="005F12C1" w:rsidRDefault="00DA47BA" w:rsidP="003F5568">
      <w:pPr>
        <w:pStyle w:val="ListParagraph"/>
        <w:numPr>
          <w:ilvl w:val="2"/>
          <w:numId w:val="51"/>
        </w:numPr>
        <w:tabs>
          <w:tab w:val="left" w:pos="720"/>
        </w:tabs>
        <w:spacing w:line="240" w:lineRule="auto"/>
        <w:ind w:hanging="360"/>
        <w:rPr>
          <w:rFonts w:ascii="Times New Roman" w:eastAsia="Calibri" w:hAnsi="Times New Roman" w:cs="Times New Roman"/>
          <w:sz w:val="24"/>
          <w:szCs w:val="24"/>
        </w:rPr>
      </w:pPr>
      <w:r w:rsidRPr="005F12C1">
        <w:rPr>
          <w:rFonts w:ascii="Times New Roman" w:eastAsia="Calibri" w:hAnsi="Times New Roman" w:cs="Times New Roman"/>
          <w:sz w:val="24"/>
          <w:szCs w:val="24"/>
        </w:rPr>
        <w:t>A</w:t>
      </w:r>
      <w:r w:rsidR="009E1C51" w:rsidRPr="005F12C1">
        <w:rPr>
          <w:rFonts w:ascii="Times New Roman" w:eastAsia="Calibri" w:hAnsi="Times New Roman" w:cs="Times New Roman"/>
          <w:sz w:val="24"/>
          <w:szCs w:val="24"/>
        </w:rPr>
        <w:t xml:space="preserve">ctivities </w:t>
      </w:r>
      <w:proofErr w:type="gramStart"/>
      <w:r w:rsidR="009E1C51" w:rsidRPr="005F12C1">
        <w:rPr>
          <w:rFonts w:ascii="Times New Roman" w:eastAsia="Calibri" w:hAnsi="Times New Roman" w:cs="Times New Roman"/>
          <w:sz w:val="24"/>
          <w:szCs w:val="24"/>
        </w:rPr>
        <w:t>cannot be approved</w:t>
      </w:r>
      <w:proofErr w:type="gramEnd"/>
      <w:r w:rsidR="009E1C51" w:rsidRPr="005F12C1">
        <w:rPr>
          <w:rFonts w:ascii="Times New Roman" w:eastAsia="Calibri" w:hAnsi="Times New Roman" w:cs="Times New Roman"/>
          <w:sz w:val="24"/>
          <w:szCs w:val="24"/>
        </w:rPr>
        <w:t xml:space="preserve"> if </w:t>
      </w:r>
      <w:r w:rsidR="00E810D8" w:rsidRPr="005F12C1">
        <w:rPr>
          <w:rFonts w:ascii="Times New Roman" w:eastAsia="Calibri" w:hAnsi="Times New Roman" w:cs="Times New Roman"/>
          <w:sz w:val="24"/>
          <w:szCs w:val="24"/>
        </w:rPr>
        <w:t>only</w:t>
      </w:r>
      <w:r w:rsidR="009E1C51" w:rsidRPr="005F12C1">
        <w:rPr>
          <w:rFonts w:ascii="Times New Roman" w:eastAsia="Calibri" w:hAnsi="Times New Roman" w:cs="Times New Roman"/>
          <w:sz w:val="24"/>
          <w:szCs w:val="24"/>
        </w:rPr>
        <w:t xml:space="preserve"> </w:t>
      </w:r>
      <w:r w:rsidR="00B12B8F" w:rsidRPr="005F12C1">
        <w:rPr>
          <w:rFonts w:ascii="Times New Roman" w:eastAsia="Calibri" w:hAnsi="Times New Roman" w:cs="Times New Roman"/>
          <w:sz w:val="24"/>
          <w:szCs w:val="24"/>
        </w:rPr>
        <w:t xml:space="preserve">for </w:t>
      </w:r>
      <w:r w:rsidR="009E1C51" w:rsidRPr="005F12C1">
        <w:rPr>
          <w:rFonts w:ascii="Times New Roman" w:eastAsia="Calibri" w:hAnsi="Times New Roman" w:cs="Times New Roman"/>
          <w:sz w:val="24"/>
          <w:szCs w:val="24"/>
        </w:rPr>
        <w:t xml:space="preserve">entertainment purposes.  </w:t>
      </w:r>
    </w:p>
    <w:p w:rsidR="00C1210D" w:rsidRPr="005F12C1" w:rsidRDefault="00646288" w:rsidP="003F5568">
      <w:pPr>
        <w:pStyle w:val="Subheading21"/>
        <w:numPr>
          <w:ilvl w:val="0"/>
          <w:numId w:val="37"/>
        </w:numPr>
        <w:ind w:left="1080" w:hanging="540"/>
        <w:outlineLvl w:val="1"/>
      </w:pPr>
      <w:bookmarkStart w:id="13" w:name="_Toc490804276"/>
      <w:bookmarkStart w:id="14" w:name="_Toc522619735"/>
      <w:r w:rsidRPr="005F12C1">
        <w:t>Budget Transfer Requests and Requests for Reimbursement</w:t>
      </w:r>
      <w:bookmarkEnd w:id="13"/>
      <w:bookmarkEnd w:id="14"/>
    </w:p>
    <w:p w:rsidR="00C1210D" w:rsidRPr="005F12C1" w:rsidRDefault="00FA2AD4" w:rsidP="003F5568">
      <w:pPr>
        <w:pStyle w:val="ListParagraph"/>
        <w:numPr>
          <w:ilvl w:val="0"/>
          <w:numId w:val="13"/>
        </w:numPr>
        <w:ind w:left="1440"/>
        <w:rPr>
          <w:rFonts w:ascii="Times New Roman" w:hAnsi="Times New Roman" w:cs="Times New Roman"/>
          <w:sz w:val="24"/>
          <w:szCs w:val="24"/>
        </w:rPr>
      </w:pPr>
      <w:r w:rsidRPr="005F12C1">
        <w:rPr>
          <w:rFonts w:ascii="Times New Roman" w:hAnsi="Times New Roman" w:cs="Times New Roman"/>
          <w:bCs/>
          <w:sz w:val="24"/>
          <w:szCs w:val="24"/>
        </w:rPr>
        <w:t>T</w:t>
      </w:r>
      <w:r w:rsidR="00646288" w:rsidRPr="005F12C1">
        <w:rPr>
          <w:rFonts w:ascii="Times New Roman" w:hAnsi="Times New Roman" w:cs="Times New Roman"/>
          <w:bCs/>
          <w:sz w:val="24"/>
          <w:szCs w:val="24"/>
        </w:rPr>
        <w:t xml:space="preserve">he fiscal agent for a grant </w:t>
      </w:r>
      <w:r w:rsidR="002174C1" w:rsidRPr="005F12C1">
        <w:rPr>
          <w:rFonts w:ascii="Times New Roman" w:hAnsi="Times New Roman" w:cs="Times New Roman"/>
          <w:bCs/>
          <w:sz w:val="24"/>
          <w:szCs w:val="24"/>
        </w:rPr>
        <w:t>should</w:t>
      </w:r>
      <w:r w:rsidR="00646288" w:rsidRPr="005F12C1">
        <w:rPr>
          <w:rFonts w:ascii="Times New Roman" w:hAnsi="Times New Roman" w:cs="Times New Roman"/>
          <w:bCs/>
          <w:sz w:val="24"/>
          <w:szCs w:val="24"/>
        </w:rPr>
        <w:t xml:space="preserve"> </w:t>
      </w:r>
      <w:r w:rsidR="00646288" w:rsidRPr="005F12C1">
        <w:rPr>
          <w:rFonts w:ascii="Times New Roman" w:hAnsi="Times New Roman" w:cs="Times New Roman"/>
          <w:sz w:val="24"/>
          <w:szCs w:val="24"/>
        </w:rPr>
        <w:t>submit budget transfer requests</w:t>
      </w:r>
      <w:r w:rsidR="002174C1" w:rsidRPr="005F12C1">
        <w:rPr>
          <w:rFonts w:ascii="Times New Roman" w:hAnsi="Times New Roman" w:cs="Times New Roman"/>
          <w:sz w:val="24"/>
          <w:szCs w:val="24"/>
        </w:rPr>
        <w:t xml:space="preserve"> </w:t>
      </w:r>
      <w:r w:rsidR="00646288" w:rsidRPr="005F12C1">
        <w:rPr>
          <w:rFonts w:ascii="Times New Roman" w:hAnsi="Times New Roman" w:cs="Times New Roman"/>
          <w:sz w:val="24"/>
          <w:szCs w:val="24"/>
        </w:rPr>
        <w:t>and reimbursements via the V</w:t>
      </w:r>
      <w:r w:rsidR="001F40B0" w:rsidRPr="005F12C1">
        <w:rPr>
          <w:rFonts w:ascii="Times New Roman" w:hAnsi="Times New Roman" w:cs="Times New Roman"/>
          <w:sz w:val="24"/>
          <w:szCs w:val="24"/>
        </w:rPr>
        <w:t>DOE</w:t>
      </w:r>
      <w:r w:rsidR="00646288" w:rsidRPr="005F12C1">
        <w:rPr>
          <w:rFonts w:ascii="Times New Roman" w:hAnsi="Times New Roman" w:cs="Times New Roman"/>
          <w:sz w:val="24"/>
          <w:szCs w:val="24"/>
        </w:rPr>
        <w:t>’s Online Management of</w:t>
      </w:r>
      <w:r w:rsidR="002174C1" w:rsidRPr="005F12C1">
        <w:rPr>
          <w:rFonts w:ascii="Times New Roman" w:hAnsi="Times New Roman" w:cs="Times New Roman"/>
          <w:sz w:val="24"/>
          <w:szCs w:val="24"/>
        </w:rPr>
        <w:t xml:space="preserve"> </w:t>
      </w:r>
      <w:r w:rsidR="00646288" w:rsidRPr="005F12C1">
        <w:rPr>
          <w:rFonts w:ascii="Times New Roman" w:hAnsi="Times New Roman" w:cs="Times New Roman"/>
          <w:sz w:val="24"/>
          <w:szCs w:val="24"/>
        </w:rPr>
        <w:t>Educatio</w:t>
      </w:r>
      <w:r w:rsidR="00951989" w:rsidRPr="005F12C1">
        <w:rPr>
          <w:rFonts w:ascii="Times New Roman" w:hAnsi="Times New Roman" w:cs="Times New Roman"/>
          <w:sz w:val="24"/>
          <w:szCs w:val="24"/>
        </w:rPr>
        <w:t xml:space="preserve">n Grant Awards (OMEGA) system. Access OMEGA by logging into the </w:t>
      </w:r>
      <w:hyperlink r:id="rId23" w:history="1">
        <w:r w:rsidR="00951989" w:rsidRPr="005F12C1">
          <w:rPr>
            <w:rStyle w:val="Hyperlink"/>
            <w:rFonts w:ascii="Times New Roman" w:hAnsi="Times New Roman" w:cs="Times New Roman"/>
            <w:sz w:val="24"/>
            <w:szCs w:val="24"/>
          </w:rPr>
          <w:t>Single Sign-on for Web Systems (SSWS)</w:t>
        </w:r>
      </w:hyperlink>
      <w:r w:rsidR="00951989" w:rsidRPr="005F12C1">
        <w:rPr>
          <w:rFonts w:ascii="Times New Roman" w:hAnsi="Times New Roman" w:cs="Times New Roman"/>
          <w:sz w:val="24"/>
          <w:szCs w:val="24"/>
        </w:rPr>
        <w:t>.</w:t>
      </w:r>
    </w:p>
    <w:p w:rsidR="00C1210D" w:rsidRPr="005F12C1" w:rsidRDefault="00646288" w:rsidP="003F5568">
      <w:pPr>
        <w:pStyle w:val="ListParagraph"/>
        <w:numPr>
          <w:ilvl w:val="0"/>
          <w:numId w:val="14"/>
        </w:numPr>
        <w:spacing w:line="240" w:lineRule="auto"/>
        <w:rPr>
          <w:rFonts w:ascii="Times New Roman" w:hAnsi="Times New Roman" w:cs="Times New Roman"/>
          <w:b/>
          <w:bCs/>
          <w:sz w:val="28"/>
          <w:szCs w:val="28"/>
          <w:u w:val="single"/>
        </w:rPr>
      </w:pPr>
      <w:r w:rsidRPr="005F12C1">
        <w:rPr>
          <w:rFonts w:ascii="Times New Roman" w:hAnsi="Times New Roman" w:cs="Times New Roman"/>
          <w:sz w:val="24"/>
          <w:szCs w:val="24"/>
        </w:rPr>
        <w:t xml:space="preserve">Click on “SSWS Instructions” in the upper right hand corner </w:t>
      </w:r>
      <w:r w:rsidR="00BB16D2" w:rsidRPr="005F12C1">
        <w:rPr>
          <w:rFonts w:ascii="Times New Roman" w:hAnsi="Times New Roman" w:cs="Times New Roman"/>
          <w:sz w:val="24"/>
          <w:szCs w:val="24"/>
        </w:rPr>
        <w:t>of the SSWS web page to download a user</w:t>
      </w:r>
      <w:r w:rsidRPr="005F12C1">
        <w:rPr>
          <w:rFonts w:ascii="Times New Roman" w:hAnsi="Times New Roman" w:cs="Times New Roman"/>
          <w:sz w:val="24"/>
          <w:szCs w:val="24"/>
        </w:rPr>
        <w:t xml:space="preserve"> guide.</w:t>
      </w:r>
    </w:p>
    <w:p w:rsidR="00BB16D2" w:rsidRPr="005F12C1" w:rsidRDefault="00BB16D2" w:rsidP="003F5568">
      <w:pPr>
        <w:pStyle w:val="ListParagraph"/>
        <w:numPr>
          <w:ilvl w:val="0"/>
          <w:numId w:val="14"/>
        </w:numPr>
        <w:spacing w:line="240" w:lineRule="auto"/>
        <w:rPr>
          <w:rFonts w:ascii="Times New Roman" w:hAnsi="Times New Roman" w:cs="Times New Roman"/>
          <w:b/>
          <w:bCs/>
          <w:sz w:val="28"/>
          <w:szCs w:val="28"/>
          <w:u w:val="single"/>
        </w:rPr>
      </w:pPr>
      <w:r w:rsidRPr="005F12C1">
        <w:rPr>
          <w:rFonts w:ascii="Times New Roman" w:hAnsi="Times New Roman" w:cs="Times New Roman"/>
          <w:sz w:val="24"/>
          <w:szCs w:val="24"/>
        </w:rPr>
        <w:t xml:space="preserve">Information on obtaining access to OMEGA, the OMEGA User’s Guide, and other training resources are located </w:t>
      </w:r>
      <w:r w:rsidR="00B70CC1" w:rsidRPr="005F12C1">
        <w:rPr>
          <w:rFonts w:ascii="Times New Roman" w:hAnsi="Times New Roman" w:cs="Times New Roman"/>
          <w:sz w:val="24"/>
          <w:szCs w:val="24"/>
        </w:rPr>
        <w:t>on</w:t>
      </w:r>
      <w:r w:rsidRPr="005F12C1">
        <w:rPr>
          <w:rFonts w:ascii="Times New Roman" w:hAnsi="Times New Roman" w:cs="Times New Roman"/>
          <w:sz w:val="24"/>
          <w:szCs w:val="24"/>
        </w:rPr>
        <w:t xml:space="preserve"> the VDOE’s </w:t>
      </w:r>
      <w:hyperlink r:id="rId24" w:history="1">
        <w:r w:rsidRPr="005F12C1">
          <w:rPr>
            <w:rStyle w:val="Hyperlink"/>
            <w:rFonts w:ascii="Times New Roman" w:hAnsi="Times New Roman" w:cs="Times New Roman"/>
            <w:sz w:val="24"/>
            <w:szCs w:val="24"/>
          </w:rPr>
          <w:t>OMEGA web page</w:t>
        </w:r>
      </w:hyperlink>
      <w:r w:rsidRPr="005F12C1">
        <w:rPr>
          <w:rFonts w:ascii="Times New Roman" w:hAnsi="Times New Roman" w:cs="Times New Roman"/>
          <w:sz w:val="24"/>
          <w:szCs w:val="24"/>
        </w:rPr>
        <w:t>.</w:t>
      </w:r>
    </w:p>
    <w:p w:rsidR="00927B56" w:rsidRPr="005F12C1" w:rsidRDefault="001B7E54" w:rsidP="003F5568">
      <w:pPr>
        <w:pStyle w:val="Heading3"/>
        <w:numPr>
          <w:ilvl w:val="0"/>
          <w:numId w:val="52"/>
        </w:numPr>
        <w:ind w:left="1440"/>
        <w:jc w:val="left"/>
        <w:rPr>
          <w:rFonts w:ascii="Times New Roman" w:hAnsi="Times New Roman"/>
          <w:sz w:val="24"/>
          <w:szCs w:val="24"/>
        </w:rPr>
      </w:pPr>
      <w:r w:rsidRPr="005F12C1">
        <w:rPr>
          <w:rFonts w:ascii="Times New Roman" w:hAnsi="Times New Roman"/>
          <w:sz w:val="24"/>
          <w:szCs w:val="24"/>
        </w:rPr>
        <w:t>Reimbursement</w:t>
      </w:r>
      <w:r w:rsidR="000A7968" w:rsidRPr="005F12C1">
        <w:rPr>
          <w:rFonts w:ascii="Times New Roman" w:hAnsi="Times New Roman"/>
          <w:sz w:val="24"/>
          <w:szCs w:val="24"/>
        </w:rPr>
        <w:t>s</w:t>
      </w:r>
      <w:r w:rsidR="00731406" w:rsidRPr="005F12C1">
        <w:rPr>
          <w:rFonts w:ascii="Times New Roman" w:hAnsi="Times New Roman"/>
          <w:sz w:val="24"/>
          <w:szCs w:val="24"/>
        </w:rPr>
        <w:t xml:space="preserve"> and</w:t>
      </w:r>
      <w:r w:rsidR="000A7968" w:rsidRPr="005F12C1">
        <w:rPr>
          <w:rFonts w:ascii="Times New Roman" w:hAnsi="Times New Roman"/>
          <w:sz w:val="24"/>
          <w:szCs w:val="24"/>
        </w:rPr>
        <w:t xml:space="preserve"> Budget Transfers</w:t>
      </w:r>
    </w:p>
    <w:p w:rsidR="00944E71" w:rsidRPr="005F12C1" w:rsidRDefault="001B7E54"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An approved application</w:t>
      </w:r>
      <w:r w:rsidR="00F162A3" w:rsidRPr="005F12C1">
        <w:rPr>
          <w:rFonts w:ascii="Times New Roman" w:hAnsi="Times New Roman" w:cs="Times New Roman"/>
          <w:sz w:val="24"/>
          <w:szCs w:val="24"/>
        </w:rPr>
        <w:t>,</w:t>
      </w:r>
      <w:r w:rsidRPr="005F12C1">
        <w:rPr>
          <w:rFonts w:ascii="Times New Roman" w:hAnsi="Times New Roman" w:cs="Times New Roman"/>
          <w:sz w:val="24"/>
          <w:szCs w:val="24"/>
        </w:rPr>
        <w:t xml:space="preserve"> properly signed and funded</w:t>
      </w:r>
      <w:r w:rsidR="00F162A3" w:rsidRPr="005F12C1">
        <w:rPr>
          <w:rFonts w:ascii="Times New Roman" w:hAnsi="Times New Roman" w:cs="Times New Roman"/>
          <w:sz w:val="24"/>
          <w:szCs w:val="24"/>
        </w:rPr>
        <w:t>,</w:t>
      </w:r>
      <w:r w:rsidRPr="005F12C1">
        <w:rPr>
          <w:rFonts w:ascii="Times New Roman" w:hAnsi="Times New Roman" w:cs="Times New Roman"/>
          <w:sz w:val="24"/>
          <w:szCs w:val="24"/>
        </w:rPr>
        <w:t xml:space="preserve"> constitutes a contractual agreement between the grantee and the V</w:t>
      </w:r>
      <w:r w:rsidR="00066C35" w:rsidRPr="005F12C1">
        <w:rPr>
          <w:rFonts w:ascii="Times New Roman" w:hAnsi="Times New Roman" w:cs="Times New Roman"/>
          <w:sz w:val="24"/>
          <w:szCs w:val="24"/>
        </w:rPr>
        <w:t>DOE.</w:t>
      </w:r>
      <w:r w:rsidRPr="005F12C1">
        <w:rPr>
          <w:rFonts w:ascii="Times New Roman" w:hAnsi="Times New Roman" w:cs="Times New Roman"/>
          <w:sz w:val="24"/>
          <w:szCs w:val="24"/>
        </w:rPr>
        <w:t xml:space="preserve">  </w:t>
      </w:r>
    </w:p>
    <w:p w:rsidR="00BA584C" w:rsidRPr="005F12C1" w:rsidRDefault="001B7E54"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In order to assure compliance with such an agreement in regards to the reimbursement of funds, the following conditions are </w:t>
      </w:r>
      <w:r w:rsidR="00F162A3" w:rsidRPr="005F12C1">
        <w:rPr>
          <w:rFonts w:ascii="Times New Roman" w:hAnsi="Times New Roman" w:cs="Times New Roman"/>
          <w:sz w:val="24"/>
          <w:szCs w:val="24"/>
        </w:rPr>
        <w:t>outlined</w:t>
      </w:r>
      <w:r w:rsidRPr="005F12C1">
        <w:rPr>
          <w:rFonts w:ascii="Times New Roman" w:hAnsi="Times New Roman" w:cs="Times New Roman"/>
          <w:sz w:val="24"/>
          <w:szCs w:val="24"/>
        </w:rPr>
        <w:t>:</w:t>
      </w:r>
    </w:p>
    <w:p w:rsidR="00BA584C" w:rsidRPr="005F12C1" w:rsidRDefault="00F162A3"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eastAsia="Times New Roman" w:hAnsi="Times New Roman" w:cs="Times New Roman"/>
          <w:snapToGrid w:val="0"/>
          <w:sz w:val="24"/>
          <w:szCs w:val="24"/>
        </w:rPr>
        <w:t>D</w:t>
      </w:r>
      <w:r w:rsidR="001B7E54" w:rsidRPr="005F12C1">
        <w:rPr>
          <w:rFonts w:ascii="Times New Roman" w:eastAsia="Times New Roman" w:hAnsi="Times New Roman" w:cs="Times New Roman"/>
          <w:snapToGrid w:val="0"/>
          <w:sz w:val="24"/>
          <w:szCs w:val="24"/>
        </w:rPr>
        <w:t>ate recorded on the Notification of Grant Award (NGA) form becomes the beginning date for the budget period during which funds can be obligated.</w:t>
      </w:r>
    </w:p>
    <w:p w:rsidR="00927B56" w:rsidRPr="005F12C1" w:rsidRDefault="001B7E54"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eastAsia="Times New Roman" w:hAnsi="Times New Roman" w:cs="Times New Roman"/>
          <w:snapToGrid w:val="0"/>
          <w:sz w:val="24"/>
          <w:szCs w:val="24"/>
        </w:rPr>
        <w:t xml:space="preserve">Project expenditures must be obligated during the budget period.  </w:t>
      </w:r>
      <w:r w:rsidRPr="005F12C1">
        <w:rPr>
          <w:rFonts w:ascii="Times New Roman" w:eastAsia="Times New Roman" w:hAnsi="Times New Roman" w:cs="Times New Roman"/>
          <w:i/>
          <w:snapToGrid w:val="0"/>
          <w:sz w:val="24"/>
          <w:szCs w:val="24"/>
        </w:rPr>
        <w:t xml:space="preserve">Any expenditure obligated after the designated budget period (including the carryover period) </w:t>
      </w:r>
      <w:proofErr w:type="gramStart"/>
      <w:r w:rsidRPr="005F12C1">
        <w:rPr>
          <w:rFonts w:ascii="Times New Roman" w:eastAsia="Times New Roman" w:hAnsi="Times New Roman" w:cs="Times New Roman"/>
          <w:i/>
          <w:snapToGrid w:val="0"/>
          <w:sz w:val="24"/>
          <w:szCs w:val="24"/>
        </w:rPr>
        <w:t>cannot be reimbursed</w:t>
      </w:r>
      <w:proofErr w:type="gramEnd"/>
      <w:r w:rsidRPr="005F12C1">
        <w:rPr>
          <w:rFonts w:ascii="Times New Roman" w:eastAsia="Times New Roman" w:hAnsi="Times New Roman" w:cs="Times New Roman"/>
          <w:i/>
          <w:snapToGrid w:val="0"/>
          <w:sz w:val="24"/>
          <w:szCs w:val="24"/>
        </w:rPr>
        <w:t>.</w:t>
      </w:r>
    </w:p>
    <w:p w:rsidR="00AB7CEA" w:rsidRPr="005F12C1" w:rsidRDefault="00033F27"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lastRenderedPageBreak/>
        <w:t>Reimbursements</w:t>
      </w:r>
    </w:p>
    <w:p w:rsidR="00AB7CEA" w:rsidRPr="005F12C1" w:rsidRDefault="0007798A"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In accordance with federal and/or state audit guidelines, r</w:t>
      </w:r>
      <w:r w:rsidR="001B7E54" w:rsidRPr="005F12C1">
        <w:rPr>
          <w:rFonts w:ascii="Times New Roman" w:hAnsi="Times New Roman" w:cs="Times New Roman"/>
          <w:sz w:val="24"/>
          <w:szCs w:val="24"/>
        </w:rPr>
        <w:t xml:space="preserve">eimbursement support documents must be maintained for five years by the grantee </w:t>
      </w:r>
      <w:r w:rsidR="003A1D32" w:rsidRPr="005F12C1">
        <w:rPr>
          <w:rFonts w:ascii="Times New Roman" w:hAnsi="Times New Roman" w:cs="Times New Roman"/>
          <w:sz w:val="24"/>
          <w:szCs w:val="24"/>
        </w:rPr>
        <w:t>serving as</w:t>
      </w:r>
      <w:r w:rsidR="001B7E54" w:rsidRPr="005F12C1">
        <w:rPr>
          <w:rFonts w:ascii="Times New Roman" w:hAnsi="Times New Roman" w:cs="Times New Roman"/>
          <w:sz w:val="24"/>
          <w:szCs w:val="24"/>
        </w:rPr>
        <w:t xml:space="preserve"> fiscal agent (local school division, local government agency, institution of higher education, community</w:t>
      </w:r>
      <w:r w:rsidR="008B68BB" w:rsidRPr="005F12C1">
        <w:rPr>
          <w:rFonts w:ascii="Times New Roman" w:hAnsi="Times New Roman" w:cs="Times New Roman"/>
          <w:sz w:val="24"/>
          <w:szCs w:val="24"/>
        </w:rPr>
        <w:t>-</w:t>
      </w:r>
      <w:r w:rsidR="001B7E54" w:rsidRPr="005F12C1">
        <w:rPr>
          <w:rFonts w:ascii="Times New Roman" w:hAnsi="Times New Roman" w:cs="Times New Roman"/>
          <w:sz w:val="24"/>
          <w:szCs w:val="24"/>
        </w:rPr>
        <w:t xml:space="preserve"> or faith</w:t>
      </w:r>
      <w:r w:rsidR="008B68BB" w:rsidRPr="005F12C1">
        <w:rPr>
          <w:rFonts w:ascii="Times New Roman" w:hAnsi="Times New Roman" w:cs="Times New Roman"/>
          <w:sz w:val="24"/>
          <w:szCs w:val="24"/>
        </w:rPr>
        <w:t>-</w:t>
      </w:r>
      <w:r w:rsidR="001B7E54" w:rsidRPr="005F12C1">
        <w:rPr>
          <w:rFonts w:ascii="Times New Roman" w:hAnsi="Times New Roman" w:cs="Times New Roman"/>
          <w:sz w:val="24"/>
          <w:szCs w:val="24"/>
        </w:rPr>
        <w:t>based organization, or for</w:t>
      </w:r>
      <w:r w:rsidR="008B68BB" w:rsidRPr="005F12C1">
        <w:rPr>
          <w:rFonts w:ascii="Times New Roman" w:hAnsi="Times New Roman" w:cs="Times New Roman"/>
          <w:sz w:val="24"/>
          <w:szCs w:val="24"/>
        </w:rPr>
        <w:t>-</w:t>
      </w:r>
      <w:r w:rsidR="001B7E54" w:rsidRPr="005F12C1">
        <w:rPr>
          <w:rFonts w:ascii="Times New Roman" w:hAnsi="Times New Roman" w:cs="Times New Roman"/>
          <w:sz w:val="24"/>
          <w:szCs w:val="24"/>
        </w:rPr>
        <w:t>profit organization) to substantiate payments for which reimbursement is claimed.</w:t>
      </w:r>
    </w:p>
    <w:p w:rsidR="00AB7CEA" w:rsidRPr="005F12C1" w:rsidRDefault="00033F27"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Claims </w:t>
      </w:r>
      <w:proofErr w:type="gramStart"/>
      <w:r w:rsidRPr="005F12C1">
        <w:rPr>
          <w:rFonts w:ascii="Times New Roman" w:hAnsi="Times New Roman" w:cs="Times New Roman"/>
          <w:sz w:val="24"/>
          <w:szCs w:val="24"/>
        </w:rPr>
        <w:t>must be based</w:t>
      </w:r>
      <w:proofErr w:type="gramEnd"/>
      <w:r w:rsidRPr="005F12C1">
        <w:rPr>
          <w:rFonts w:ascii="Times New Roman" w:hAnsi="Times New Roman" w:cs="Times New Roman"/>
          <w:sz w:val="24"/>
          <w:szCs w:val="24"/>
        </w:rPr>
        <w:t xml:space="preserve"> upon actual disbursements during the period for which the request is made.</w:t>
      </w:r>
    </w:p>
    <w:p w:rsidR="00AB7CEA" w:rsidRPr="005F12C1" w:rsidRDefault="00033F27"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If an</w:t>
      </w:r>
      <w:r w:rsidR="00EF511E" w:rsidRPr="005F12C1">
        <w:rPr>
          <w:rFonts w:ascii="Times New Roman" w:hAnsi="Times New Roman" w:cs="Times New Roman"/>
          <w:sz w:val="24"/>
          <w:szCs w:val="24"/>
        </w:rPr>
        <w:t xml:space="preserve"> </w:t>
      </w:r>
      <w:r w:rsidRPr="005F12C1">
        <w:rPr>
          <w:rFonts w:ascii="Times New Roman" w:hAnsi="Times New Roman" w:cs="Times New Roman"/>
          <w:sz w:val="24"/>
          <w:szCs w:val="24"/>
        </w:rPr>
        <w:t xml:space="preserve">expenditure </w:t>
      </w:r>
      <w:proofErr w:type="gramStart"/>
      <w:r w:rsidRPr="005F12C1">
        <w:rPr>
          <w:rFonts w:ascii="Times New Roman" w:hAnsi="Times New Roman" w:cs="Times New Roman"/>
          <w:sz w:val="24"/>
          <w:szCs w:val="24"/>
        </w:rPr>
        <w:t>is inadvertently overlooked</w:t>
      </w:r>
      <w:proofErr w:type="gramEnd"/>
      <w:r w:rsidRPr="005F12C1">
        <w:rPr>
          <w:rFonts w:ascii="Times New Roman" w:hAnsi="Times New Roman" w:cs="Times New Roman"/>
          <w:sz w:val="24"/>
          <w:szCs w:val="24"/>
        </w:rPr>
        <w:t xml:space="preserve"> during the payment period, an additional reimbursement request must be made for that reimbursement period with an attached explanation.</w:t>
      </w:r>
    </w:p>
    <w:p w:rsidR="00AB7CEA" w:rsidRPr="005F12C1" w:rsidRDefault="00F162A3"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Requests must </w:t>
      </w:r>
      <w:r w:rsidRPr="005F12C1">
        <w:rPr>
          <w:rFonts w:ascii="Times New Roman" w:hAnsi="Times New Roman" w:cs="Times New Roman"/>
          <w:b/>
          <w:bCs/>
          <w:sz w:val="24"/>
          <w:szCs w:val="24"/>
        </w:rPr>
        <w:t xml:space="preserve">reference the school that the request </w:t>
      </w:r>
      <w:proofErr w:type="gramStart"/>
      <w:r w:rsidRPr="005F12C1">
        <w:rPr>
          <w:rFonts w:ascii="Times New Roman" w:hAnsi="Times New Roman" w:cs="Times New Roman"/>
          <w:b/>
          <w:bCs/>
          <w:sz w:val="24"/>
          <w:szCs w:val="24"/>
        </w:rPr>
        <w:t>is intended</w:t>
      </w:r>
      <w:proofErr w:type="gramEnd"/>
      <w:r w:rsidRPr="005F12C1">
        <w:rPr>
          <w:rFonts w:ascii="Times New Roman" w:hAnsi="Times New Roman" w:cs="Times New Roman"/>
          <w:b/>
          <w:bCs/>
          <w:sz w:val="24"/>
          <w:szCs w:val="24"/>
        </w:rPr>
        <w:t xml:space="preserve"> </w:t>
      </w:r>
      <w:r w:rsidRPr="005F12C1">
        <w:rPr>
          <w:rFonts w:ascii="Times New Roman" w:hAnsi="Times New Roman" w:cs="Times New Roman"/>
          <w:bCs/>
          <w:sz w:val="24"/>
          <w:szCs w:val="24"/>
        </w:rPr>
        <w:t>in the “comments”</w:t>
      </w:r>
      <w:r w:rsidR="00AB7CEA" w:rsidRPr="005F12C1">
        <w:rPr>
          <w:rFonts w:ascii="Times New Roman" w:hAnsi="Times New Roman" w:cs="Times New Roman"/>
          <w:bCs/>
          <w:sz w:val="24"/>
          <w:szCs w:val="24"/>
        </w:rPr>
        <w:t xml:space="preserve"> field of the request.</w:t>
      </w:r>
    </w:p>
    <w:p w:rsidR="00AB7CEA" w:rsidRPr="005F12C1" w:rsidRDefault="00F162A3"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b/>
          <w:bCs/>
          <w:sz w:val="24"/>
          <w:szCs w:val="24"/>
        </w:rPr>
        <w:t>Do not</w:t>
      </w:r>
      <w:r w:rsidRPr="005F12C1">
        <w:rPr>
          <w:rFonts w:ascii="Times New Roman" w:hAnsi="Times New Roman" w:cs="Times New Roman"/>
          <w:bCs/>
          <w:sz w:val="24"/>
          <w:szCs w:val="24"/>
        </w:rPr>
        <w:t xml:space="preserve"> include multiple programs on the same reimbursement</w:t>
      </w:r>
      <w:r w:rsidRPr="005F12C1">
        <w:rPr>
          <w:rFonts w:ascii="Times New Roman" w:hAnsi="Times New Roman" w:cs="Times New Roman"/>
          <w:bCs/>
          <w:i/>
          <w:sz w:val="24"/>
          <w:szCs w:val="24"/>
        </w:rPr>
        <w:t xml:space="preserve">. </w:t>
      </w:r>
    </w:p>
    <w:p w:rsidR="00AB7CEA" w:rsidRPr="005F12C1" w:rsidRDefault="00F162A3" w:rsidP="003F5568">
      <w:pPr>
        <w:pStyle w:val="ListParagraph"/>
        <w:numPr>
          <w:ilvl w:val="1"/>
          <w:numId w:val="14"/>
        </w:numPr>
        <w:spacing w:line="240" w:lineRule="auto"/>
        <w:rPr>
          <w:rFonts w:ascii="Times New Roman" w:hAnsi="Times New Roman" w:cs="Times New Roman"/>
          <w:sz w:val="24"/>
          <w:szCs w:val="24"/>
        </w:rPr>
      </w:pPr>
      <w:proofErr w:type="gramStart"/>
      <w:r w:rsidRPr="005F12C1">
        <w:rPr>
          <w:rFonts w:ascii="Times New Roman" w:hAnsi="Times New Roman" w:cs="Times New Roman"/>
          <w:sz w:val="24"/>
          <w:szCs w:val="24"/>
        </w:rPr>
        <w:t>Claims contained in the request must not have been claimed previously by the recipient</w:t>
      </w:r>
      <w:proofErr w:type="gramEnd"/>
      <w:r w:rsidRPr="005F12C1">
        <w:rPr>
          <w:rFonts w:ascii="Times New Roman" w:hAnsi="Times New Roman" w:cs="Times New Roman"/>
          <w:sz w:val="24"/>
          <w:szCs w:val="24"/>
        </w:rPr>
        <w:t>.</w:t>
      </w:r>
    </w:p>
    <w:p w:rsidR="00AB7CEA" w:rsidRPr="005F12C1" w:rsidRDefault="006D52FB"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Costs for travel reimbursements </w:t>
      </w:r>
      <w:proofErr w:type="gramStart"/>
      <w:r w:rsidRPr="005F12C1">
        <w:rPr>
          <w:rFonts w:ascii="Times New Roman" w:hAnsi="Times New Roman" w:cs="Times New Roman"/>
          <w:sz w:val="24"/>
          <w:szCs w:val="24"/>
        </w:rPr>
        <w:t>should be submitted</w:t>
      </w:r>
      <w:proofErr w:type="gramEnd"/>
      <w:r w:rsidRPr="005F12C1">
        <w:rPr>
          <w:rFonts w:ascii="Times New Roman" w:hAnsi="Times New Roman" w:cs="Times New Roman"/>
          <w:sz w:val="24"/>
          <w:szCs w:val="24"/>
        </w:rPr>
        <w:t xml:space="preserve"> separately.</w:t>
      </w:r>
    </w:p>
    <w:p w:rsidR="00AB7CEA" w:rsidRPr="005F12C1" w:rsidRDefault="006D52FB" w:rsidP="003F5568">
      <w:pPr>
        <w:pStyle w:val="ListParagraph"/>
        <w:numPr>
          <w:ilvl w:val="2"/>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Meals must include the name of the activity, location, the cost for each meal per person up to the per diem amount and the names of the persons </w:t>
      </w:r>
      <w:proofErr w:type="gramStart"/>
      <w:r w:rsidRPr="005F12C1">
        <w:rPr>
          <w:rFonts w:ascii="Times New Roman" w:hAnsi="Times New Roman" w:cs="Times New Roman"/>
          <w:sz w:val="24"/>
          <w:szCs w:val="24"/>
        </w:rPr>
        <w:t>being reimbursed</w:t>
      </w:r>
      <w:proofErr w:type="gramEnd"/>
      <w:r w:rsidRPr="005F12C1">
        <w:rPr>
          <w:rFonts w:ascii="Times New Roman" w:hAnsi="Times New Roman" w:cs="Times New Roman"/>
          <w:sz w:val="24"/>
          <w:szCs w:val="24"/>
        </w:rPr>
        <w:t xml:space="preserve"> </w:t>
      </w:r>
      <w:r w:rsidRPr="008C3E35">
        <w:rPr>
          <w:rFonts w:ascii="Times New Roman" w:hAnsi="Times New Roman" w:cs="Times New Roman"/>
          <w:i/>
          <w:sz w:val="24"/>
          <w:szCs w:val="24"/>
        </w:rPr>
        <w:t>(e.g. reimburse for meals @ Coordinators’ Academy, Williamsburg, coordinator, $11.03 lunch; $13.59 dinner)</w:t>
      </w:r>
      <w:r w:rsidRPr="005F12C1">
        <w:rPr>
          <w:rFonts w:ascii="Times New Roman" w:hAnsi="Times New Roman" w:cs="Times New Roman"/>
          <w:sz w:val="24"/>
          <w:szCs w:val="24"/>
        </w:rPr>
        <w:t>.</w:t>
      </w:r>
    </w:p>
    <w:p w:rsidR="00AB7CEA" w:rsidRPr="005F12C1" w:rsidRDefault="006D52FB" w:rsidP="003F5568">
      <w:pPr>
        <w:pStyle w:val="ListParagraph"/>
        <w:numPr>
          <w:ilvl w:val="2"/>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Lodging must include the name of the activity, location, cost per night, date, and number of rooms if more than one </w:t>
      </w:r>
      <w:r w:rsidRPr="008C3E35">
        <w:rPr>
          <w:rFonts w:ascii="Times New Roman" w:hAnsi="Times New Roman" w:cs="Times New Roman"/>
          <w:i/>
          <w:sz w:val="24"/>
          <w:szCs w:val="24"/>
        </w:rPr>
        <w:t>(e.g., hotel rooms, 2 teachers, 1 site coordinator @ Coordinators’ Academy, Roanoke, 3 rooms @ $130 excluding tax, 9/11-12/17)</w:t>
      </w:r>
      <w:r w:rsidRPr="005F12C1">
        <w:rPr>
          <w:rFonts w:ascii="Times New Roman" w:hAnsi="Times New Roman" w:cs="Times New Roman"/>
          <w:sz w:val="24"/>
          <w:szCs w:val="24"/>
        </w:rPr>
        <w:t>.</w:t>
      </w:r>
    </w:p>
    <w:p w:rsidR="00AB7CEA" w:rsidRPr="005F12C1" w:rsidRDefault="006D52FB"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Food reimbursements in OMEGA must </w:t>
      </w:r>
      <w:r w:rsidR="00AB7CEA" w:rsidRPr="005F12C1">
        <w:rPr>
          <w:rFonts w:ascii="Times New Roman" w:hAnsi="Times New Roman" w:cs="Times New Roman"/>
          <w:sz w:val="24"/>
          <w:szCs w:val="24"/>
        </w:rPr>
        <w:t>give the</w:t>
      </w:r>
      <w:r w:rsidRPr="005F12C1">
        <w:rPr>
          <w:rFonts w:ascii="Times New Roman" w:hAnsi="Times New Roman" w:cs="Times New Roman"/>
          <w:sz w:val="24"/>
          <w:szCs w:val="24"/>
        </w:rPr>
        <w:t xml:space="preserve"> description of items purchased, purpose/title of the event, date, and number of participants </w:t>
      </w:r>
      <w:r w:rsidRPr="005F12C1">
        <w:rPr>
          <w:rFonts w:ascii="Times New Roman" w:hAnsi="Times New Roman" w:cs="Times New Roman"/>
          <w:i/>
          <w:sz w:val="24"/>
          <w:szCs w:val="24"/>
        </w:rPr>
        <w:t xml:space="preserve">(e.g., napkins, paper plates, chips for </w:t>
      </w:r>
      <w:r w:rsidR="00935613" w:rsidRPr="005F12C1">
        <w:rPr>
          <w:rFonts w:ascii="Times New Roman" w:hAnsi="Times New Roman" w:cs="Times New Roman"/>
          <w:i/>
          <w:sz w:val="24"/>
          <w:szCs w:val="24"/>
        </w:rPr>
        <w:t>f</w:t>
      </w:r>
      <w:r w:rsidRPr="005F12C1">
        <w:rPr>
          <w:rFonts w:ascii="Times New Roman" w:hAnsi="Times New Roman" w:cs="Times New Roman"/>
          <w:i/>
          <w:sz w:val="24"/>
          <w:szCs w:val="24"/>
        </w:rPr>
        <w:t xml:space="preserve">amily </w:t>
      </w:r>
      <w:r w:rsidR="00935613" w:rsidRPr="005F12C1">
        <w:rPr>
          <w:rFonts w:ascii="Times New Roman" w:hAnsi="Times New Roman" w:cs="Times New Roman"/>
          <w:i/>
          <w:sz w:val="24"/>
          <w:szCs w:val="24"/>
        </w:rPr>
        <w:t>l</w:t>
      </w:r>
      <w:r w:rsidRPr="005F12C1">
        <w:rPr>
          <w:rFonts w:ascii="Times New Roman" w:hAnsi="Times New Roman" w:cs="Times New Roman"/>
          <w:i/>
          <w:sz w:val="24"/>
          <w:szCs w:val="24"/>
        </w:rPr>
        <w:t xml:space="preserve">iteracy </w:t>
      </w:r>
      <w:r w:rsidR="00935613" w:rsidRPr="005F12C1">
        <w:rPr>
          <w:rFonts w:ascii="Times New Roman" w:hAnsi="Times New Roman" w:cs="Times New Roman"/>
          <w:i/>
          <w:sz w:val="24"/>
          <w:szCs w:val="24"/>
        </w:rPr>
        <w:t>n</w:t>
      </w:r>
      <w:r w:rsidRPr="005F12C1">
        <w:rPr>
          <w:rFonts w:ascii="Times New Roman" w:hAnsi="Times New Roman" w:cs="Times New Roman"/>
          <w:i/>
          <w:sz w:val="24"/>
          <w:szCs w:val="24"/>
        </w:rPr>
        <w:t xml:space="preserve">ight, 5/12/17, </w:t>
      </w:r>
      <w:r w:rsidR="00935613" w:rsidRPr="005F12C1">
        <w:rPr>
          <w:rFonts w:ascii="Times New Roman" w:hAnsi="Times New Roman" w:cs="Times New Roman"/>
          <w:i/>
          <w:sz w:val="24"/>
          <w:szCs w:val="24"/>
        </w:rPr>
        <w:t>Pine</w:t>
      </w:r>
      <w:r w:rsidRPr="005F12C1">
        <w:rPr>
          <w:rFonts w:ascii="Times New Roman" w:hAnsi="Times New Roman" w:cs="Times New Roman"/>
          <w:i/>
          <w:sz w:val="24"/>
          <w:szCs w:val="24"/>
        </w:rPr>
        <w:t xml:space="preserve"> Elem</w:t>
      </w:r>
      <w:r w:rsidR="00954ED4" w:rsidRPr="005F12C1">
        <w:rPr>
          <w:rFonts w:ascii="Times New Roman" w:hAnsi="Times New Roman" w:cs="Times New Roman"/>
          <w:i/>
          <w:sz w:val="24"/>
          <w:szCs w:val="24"/>
        </w:rPr>
        <w:t xml:space="preserve">. </w:t>
      </w:r>
      <w:r w:rsidRPr="005F12C1">
        <w:rPr>
          <w:rFonts w:ascii="Times New Roman" w:hAnsi="Times New Roman" w:cs="Times New Roman"/>
          <w:i/>
          <w:sz w:val="24"/>
          <w:szCs w:val="24"/>
        </w:rPr>
        <w:t>School-10 parents, 12 students, 4 staff)</w:t>
      </w:r>
      <w:r w:rsidRPr="005F12C1">
        <w:rPr>
          <w:rFonts w:ascii="Times New Roman" w:hAnsi="Times New Roman" w:cs="Times New Roman"/>
          <w:sz w:val="24"/>
          <w:szCs w:val="24"/>
        </w:rPr>
        <w:t>.</w:t>
      </w:r>
    </w:p>
    <w:p w:rsidR="00171FBF" w:rsidRPr="005F12C1" w:rsidRDefault="006D52FB" w:rsidP="003F5568">
      <w:pPr>
        <w:pStyle w:val="ListParagraph"/>
        <w:numPr>
          <w:ilvl w:val="1"/>
          <w:numId w:val="14"/>
        </w:numPr>
        <w:spacing w:line="240" w:lineRule="auto"/>
        <w:rPr>
          <w:rFonts w:ascii="Times New Roman" w:hAnsi="Times New Roman" w:cs="Times New Roman"/>
          <w:i/>
          <w:sz w:val="24"/>
          <w:szCs w:val="24"/>
        </w:rPr>
      </w:pPr>
      <w:r w:rsidRPr="005F12C1">
        <w:rPr>
          <w:rFonts w:ascii="Times New Roman" w:hAnsi="Times New Roman" w:cs="Times New Roman"/>
          <w:sz w:val="24"/>
          <w:szCs w:val="24"/>
        </w:rPr>
        <w:t xml:space="preserve">Supply reimbursements must </w:t>
      </w:r>
      <w:r w:rsidR="00AB7CEA" w:rsidRPr="005F12C1">
        <w:rPr>
          <w:rFonts w:ascii="Times New Roman" w:hAnsi="Times New Roman" w:cs="Times New Roman"/>
          <w:sz w:val="24"/>
          <w:szCs w:val="24"/>
        </w:rPr>
        <w:t>give</w:t>
      </w:r>
      <w:r w:rsidRPr="005F12C1">
        <w:rPr>
          <w:rFonts w:ascii="Times New Roman" w:hAnsi="Times New Roman" w:cs="Times New Roman"/>
          <w:sz w:val="24"/>
          <w:szCs w:val="24"/>
        </w:rPr>
        <w:t xml:space="preserve"> the name of the activity and description of the supplies </w:t>
      </w:r>
      <w:r w:rsidRPr="005F12C1">
        <w:rPr>
          <w:rFonts w:ascii="Times New Roman" w:hAnsi="Times New Roman" w:cs="Times New Roman"/>
          <w:i/>
          <w:sz w:val="24"/>
          <w:szCs w:val="24"/>
        </w:rPr>
        <w:t>(e.g., after sc</w:t>
      </w:r>
      <w:r w:rsidR="00935613" w:rsidRPr="005F12C1">
        <w:rPr>
          <w:rFonts w:ascii="Times New Roman" w:hAnsi="Times New Roman" w:cs="Times New Roman"/>
          <w:i/>
          <w:sz w:val="24"/>
          <w:szCs w:val="24"/>
        </w:rPr>
        <w:t>hool program supplies–</w:t>
      </w:r>
      <w:r w:rsidRPr="005F12C1">
        <w:rPr>
          <w:rFonts w:ascii="Times New Roman" w:hAnsi="Times New Roman" w:cs="Times New Roman"/>
          <w:i/>
          <w:sz w:val="24"/>
          <w:szCs w:val="24"/>
        </w:rPr>
        <w:t>paint, erasers, paper, markers, index cards)</w:t>
      </w:r>
      <w:r w:rsidR="00AB7CEA" w:rsidRPr="005F12C1">
        <w:rPr>
          <w:rFonts w:ascii="Times New Roman" w:hAnsi="Times New Roman" w:cs="Times New Roman"/>
          <w:i/>
          <w:sz w:val="24"/>
          <w:szCs w:val="24"/>
        </w:rPr>
        <w:t>.</w:t>
      </w:r>
    </w:p>
    <w:p w:rsidR="00AB7CEA" w:rsidRPr="005F12C1" w:rsidRDefault="00AB7CEA"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Mileage reimbursements must give the number of miles traveled and the mileage rate used.</w:t>
      </w:r>
    </w:p>
    <w:p w:rsidR="00AB7CEA" w:rsidRPr="005F12C1" w:rsidRDefault="00AB7CEA" w:rsidP="003F5568">
      <w:pPr>
        <w:pStyle w:val="ListParagraph"/>
        <w:numPr>
          <w:ilvl w:val="1"/>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Contracted services</w:t>
      </w:r>
      <w:r w:rsidR="005F12C1">
        <w:rPr>
          <w:rFonts w:ascii="Times New Roman" w:hAnsi="Times New Roman" w:cs="Times New Roman"/>
          <w:sz w:val="24"/>
          <w:szCs w:val="24"/>
        </w:rPr>
        <w:t xml:space="preserve"> reimbursements</w:t>
      </w:r>
      <w:r w:rsidRPr="005F12C1">
        <w:rPr>
          <w:rFonts w:ascii="Times New Roman" w:hAnsi="Times New Roman" w:cs="Times New Roman"/>
          <w:sz w:val="24"/>
          <w:szCs w:val="24"/>
        </w:rPr>
        <w:t xml:space="preserve"> must give the dates of service and/or frequency the activity took place.</w:t>
      </w:r>
    </w:p>
    <w:p w:rsidR="005C7921" w:rsidRPr="005F12C1" w:rsidRDefault="006D52FB" w:rsidP="003F5568">
      <w:pPr>
        <w:pStyle w:val="ListParagraph"/>
        <w:numPr>
          <w:ilvl w:val="1"/>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Requests </w:t>
      </w:r>
      <w:r w:rsidRPr="005F12C1">
        <w:rPr>
          <w:rFonts w:ascii="Times New Roman" w:hAnsi="Times New Roman" w:cs="Times New Roman"/>
          <w:b/>
          <w:sz w:val="24"/>
          <w:szCs w:val="24"/>
          <w:u w:val="single"/>
        </w:rPr>
        <w:t>must not cross the state fiscal year that runs from July 1 to June 30 of the following year</w:t>
      </w:r>
      <w:r w:rsidR="005C7921" w:rsidRPr="005F12C1">
        <w:rPr>
          <w:rFonts w:ascii="Times New Roman" w:hAnsi="Times New Roman" w:cs="Times New Roman"/>
          <w:sz w:val="24"/>
          <w:szCs w:val="24"/>
        </w:rPr>
        <w:t>.</w:t>
      </w:r>
    </w:p>
    <w:p w:rsidR="005C7921" w:rsidRPr="005F12C1" w:rsidRDefault="00927B56" w:rsidP="003F5568">
      <w:pPr>
        <w:pStyle w:val="ListParagraph"/>
        <w:numPr>
          <w:ilvl w:val="2"/>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Monthly reimbursement requests are preferred</w:t>
      </w:r>
      <w:r w:rsidR="00935613" w:rsidRPr="005F12C1">
        <w:rPr>
          <w:rFonts w:ascii="Times New Roman" w:hAnsi="Times New Roman" w:cs="Times New Roman"/>
          <w:sz w:val="24"/>
          <w:szCs w:val="24"/>
        </w:rPr>
        <w:t>; and</w:t>
      </w:r>
    </w:p>
    <w:p w:rsidR="00803C56" w:rsidRPr="005F12C1" w:rsidRDefault="00927B56" w:rsidP="003F5568">
      <w:pPr>
        <w:pStyle w:val="ListParagraph"/>
        <w:numPr>
          <w:ilvl w:val="2"/>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At a minimum, reimbursement requests </w:t>
      </w:r>
      <w:proofErr w:type="gramStart"/>
      <w:r w:rsidRPr="005F12C1">
        <w:rPr>
          <w:rFonts w:ascii="Times New Roman" w:hAnsi="Times New Roman" w:cs="Times New Roman"/>
          <w:sz w:val="24"/>
          <w:szCs w:val="24"/>
        </w:rPr>
        <w:t>must be submitted</w:t>
      </w:r>
      <w:proofErr w:type="gramEnd"/>
      <w:r w:rsidRPr="005F12C1">
        <w:rPr>
          <w:rFonts w:ascii="Times New Roman" w:hAnsi="Times New Roman" w:cs="Times New Roman"/>
          <w:sz w:val="24"/>
          <w:szCs w:val="24"/>
        </w:rPr>
        <w:t xml:space="preserve"> </w:t>
      </w:r>
      <w:r w:rsidRPr="005F12C1">
        <w:rPr>
          <w:rFonts w:ascii="Times New Roman" w:hAnsi="Times New Roman" w:cs="Times New Roman"/>
          <w:i/>
          <w:sz w:val="24"/>
          <w:szCs w:val="24"/>
        </w:rPr>
        <w:t>at least</w:t>
      </w:r>
      <w:r w:rsidRPr="005F12C1">
        <w:rPr>
          <w:rFonts w:ascii="Times New Roman" w:hAnsi="Times New Roman" w:cs="Times New Roman"/>
          <w:sz w:val="24"/>
          <w:szCs w:val="24"/>
        </w:rPr>
        <w:t xml:space="preserve"> </w:t>
      </w:r>
      <w:r w:rsidRPr="005F12C1">
        <w:rPr>
          <w:rFonts w:ascii="Times New Roman" w:hAnsi="Times New Roman" w:cs="Times New Roman"/>
          <w:b/>
          <w:sz w:val="24"/>
          <w:szCs w:val="24"/>
          <w:u w:val="single"/>
        </w:rPr>
        <w:t>on a quarterly basis</w:t>
      </w:r>
      <w:r w:rsidR="00803C56" w:rsidRPr="005F12C1">
        <w:rPr>
          <w:rFonts w:ascii="Times New Roman" w:hAnsi="Times New Roman" w:cs="Times New Roman"/>
          <w:sz w:val="24"/>
          <w:szCs w:val="24"/>
        </w:rPr>
        <w:t>.</w:t>
      </w:r>
    </w:p>
    <w:p w:rsidR="00803C56" w:rsidRPr="005F12C1" w:rsidRDefault="001B7E54" w:rsidP="003F5568">
      <w:pPr>
        <w:pStyle w:val="ListParagraph"/>
        <w:numPr>
          <w:ilvl w:val="0"/>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Budget transfer</w:t>
      </w:r>
      <w:r w:rsidR="00033F27" w:rsidRPr="005F12C1">
        <w:rPr>
          <w:rFonts w:ascii="Times New Roman" w:hAnsi="Times New Roman" w:cs="Times New Roman"/>
          <w:sz w:val="24"/>
          <w:szCs w:val="24"/>
        </w:rPr>
        <w:t>s</w:t>
      </w:r>
      <w:r w:rsidRPr="005F12C1">
        <w:rPr>
          <w:rFonts w:ascii="Times New Roman" w:hAnsi="Times New Roman" w:cs="Times New Roman"/>
          <w:sz w:val="24"/>
          <w:szCs w:val="24"/>
        </w:rPr>
        <w:t xml:space="preserve"> </w:t>
      </w:r>
    </w:p>
    <w:p w:rsidR="00803C56" w:rsidRPr="005F12C1" w:rsidRDefault="00033F27" w:rsidP="003F5568">
      <w:pPr>
        <w:pStyle w:val="ListParagraph"/>
        <w:numPr>
          <w:ilvl w:val="1"/>
          <w:numId w:val="30"/>
        </w:numPr>
        <w:spacing w:line="240" w:lineRule="auto"/>
        <w:rPr>
          <w:rFonts w:ascii="Times New Roman" w:hAnsi="Times New Roman" w:cs="Times New Roman"/>
          <w:sz w:val="24"/>
          <w:szCs w:val="24"/>
        </w:rPr>
      </w:pPr>
      <w:proofErr w:type="gramStart"/>
      <w:r w:rsidRPr="005F12C1">
        <w:rPr>
          <w:rFonts w:ascii="Times New Roman" w:hAnsi="Times New Roman" w:cs="Times New Roman"/>
          <w:sz w:val="24"/>
          <w:szCs w:val="24"/>
        </w:rPr>
        <w:t xml:space="preserve">Budget transfer </w:t>
      </w:r>
      <w:r w:rsidR="001B7E54" w:rsidRPr="005F12C1">
        <w:rPr>
          <w:rFonts w:ascii="Times New Roman" w:hAnsi="Times New Roman" w:cs="Times New Roman"/>
          <w:sz w:val="24"/>
          <w:szCs w:val="24"/>
        </w:rPr>
        <w:t>requests</w:t>
      </w:r>
      <w:r w:rsidR="00EA565F" w:rsidRPr="005F12C1">
        <w:rPr>
          <w:rFonts w:ascii="Times New Roman" w:hAnsi="Times New Roman" w:cs="Times New Roman"/>
          <w:sz w:val="24"/>
          <w:szCs w:val="24"/>
        </w:rPr>
        <w:t xml:space="preserve"> exceeding five percent of the grant award</w:t>
      </w:r>
      <w:r w:rsidR="001B7E54" w:rsidRPr="005F12C1">
        <w:rPr>
          <w:rFonts w:ascii="Times New Roman" w:hAnsi="Times New Roman" w:cs="Times New Roman"/>
          <w:sz w:val="24"/>
          <w:szCs w:val="24"/>
        </w:rPr>
        <w:t xml:space="preserve"> and </w:t>
      </w:r>
      <w:r w:rsidR="00935613" w:rsidRPr="005F12C1">
        <w:rPr>
          <w:rFonts w:ascii="Times New Roman" w:hAnsi="Times New Roman" w:cs="Times New Roman"/>
          <w:sz w:val="24"/>
          <w:szCs w:val="24"/>
        </w:rPr>
        <w:t xml:space="preserve">any </w:t>
      </w:r>
      <w:r w:rsidR="001B7E54" w:rsidRPr="005F12C1">
        <w:rPr>
          <w:rFonts w:ascii="Times New Roman" w:hAnsi="Times New Roman" w:cs="Times New Roman"/>
          <w:sz w:val="24"/>
          <w:szCs w:val="24"/>
        </w:rPr>
        <w:t xml:space="preserve">program changes must be approved by program staff at the </w:t>
      </w:r>
      <w:r w:rsidR="00B12B8F" w:rsidRPr="005F12C1">
        <w:rPr>
          <w:rFonts w:ascii="Times New Roman" w:hAnsi="Times New Roman" w:cs="Times New Roman"/>
          <w:sz w:val="24"/>
          <w:szCs w:val="24"/>
        </w:rPr>
        <w:t>VDOE</w:t>
      </w:r>
      <w:proofErr w:type="gramEnd"/>
      <w:r w:rsidR="001B7E54" w:rsidRPr="005F12C1">
        <w:rPr>
          <w:rFonts w:ascii="Times New Roman" w:hAnsi="Times New Roman" w:cs="Times New Roman"/>
          <w:sz w:val="24"/>
          <w:szCs w:val="24"/>
        </w:rPr>
        <w:t xml:space="preserve"> </w:t>
      </w:r>
      <w:r w:rsidR="001B7E54" w:rsidRPr="005F12C1">
        <w:rPr>
          <w:rFonts w:ascii="Times New Roman" w:hAnsi="Times New Roman" w:cs="Times New Roman"/>
          <w:sz w:val="24"/>
          <w:szCs w:val="24"/>
          <w:u w:val="single"/>
        </w:rPr>
        <w:t>prior</w:t>
      </w:r>
      <w:r w:rsidR="001B7E54" w:rsidRPr="005F12C1">
        <w:rPr>
          <w:rFonts w:ascii="Times New Roman" w:hAnsi="Times New Roman" w:cs="Times New Roman"/>
          <w:sz w:val="24"/>
          <w:szCs w:val="24"/>
        </w:rPr>
        <w:t xml:space="preserve"> to the proposed expenditure and subsequent request for reimbursement</w:t>
      </w:r>
      <w:r w:rsidR="002D4E21" w:rsidRPr="005F12C1">
        <w:rPr>
          <w:rFonts w:ascii="Times New Roman" w:hAnsi="Times New Roman" w:cs="Times New Roman"/>
          <w:sz w:val="24"/>
          <w:szCs w:val="24"/>
        </w:rPr>
        <w:t xml:space="preserve"> by submitting an Amendment Request form</w:t>
      </w:r>
      <w:r w:rsidR="001B7E54" w:rsidRPr="005F12C1">
        <w:rPr>
          <w:rFonts w:ascii="Times New Roman" w:hAnsi="Times New Roman" w:cs="Times New Roman"/>
          <w:sz w:val="24"/>
          <w:szCs w:val="24"/>
        </w:rPr>
        <w:t>.</w:t>
      </w:r>
      <w:r w:rsidR="00754659" w:rsidRPr="005F12C1">
        <w:rPr>
          <w:rFonts w:ascii="Times New Roman" w:hAnsi="Times New Roman" w:cs="Times New Roman"/>
          <w:sz w:val="24"/>
          <w:szCs w:val="24"/>
        </w:rPr>
        <w:t xml:space="preserve"> </w:t>
      </w:r>
    </w:p>
    <w:p w:rsidR="00803C56" w:rsidRPr="005F12C1" w:rsidRDefault="00784CAA" w:rsidP="003F5568">
      <w:pPr>
        <w:pStyle w:val="ListParagraph"/>
        <w:numPr>
          <w:ilvl w:val="1"/>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Email Janet Farber at </w:t>
      </w:r>
      <w:hyperlink r:id="rId25" w:history="1">
        <w:r w:rsidRPr="005F12C1">
          <w:rPr>
            <w:rStyle w:val="Hyperlink"/>
            <w:rFonts w:ascii="Times New Roman" w:hAnsi="Times New Roman" w:cs="Times New Roman"/>
            <w:sz w:val="24"/>
            <w:szCs w:val="24"/>
          </w:rPr>
          <w:t>janet.farber@doe.virginia.gov</w:t>
        </w:r>
      </w:hyperlink>
      <w:r w:rsidRPr="005F12C1">
        <w:rPr>
          <w:rFonts w:ascii="Times New Roman" w:hAnsi="Times New Roman" w:cs="Times New Roman"/>
          <w:sz w:val="24"/>
          <w:szCs w:val="24"/>
        </w:rPr>
        <w:t xml:space="preserve"> to obtain a copy of the form.</w:t>
      </w:r>
    </w:p>
    <w:p w:rsidR="00383C63" w:rsidRPr="005F12C1" w:rsidRDefault="00A64BDD" w:rsidP="003F5568">
      <w:pPr>
        <w:pStyle w:val="ListParagraph"/>
        <w:numPr>
          <w:ilvl w:val="1"/>
          <w:numId w:val="30"/>
        </w:numPr>
        <w:spacing w:line="240" w:lineRule="auto"/>
        <w:rPr>
          <w:rFonts w:ascii="Times New Roman" w:hAnsi="Times New Roman" w:cs="Times New Roman"/>
          <w:sz w:val="24"/>
          <w:szCs w:val="24"/>
        </w:rPr>
      </w:pPr>
      <w:r w:rsidRPr="005F12C1">
        <w:rPr>
          <w:rFonts w:ascii="Times New Roman" w:hAnsi="Times New Roman" w:cs="Times New Roman"/>
          <w:bCs/>
          <w:sz w:val="24"/>
          <w:szCs w:val="24"/>
        </w:rPr>
        <w:t xml:space="preserve">All OMEGA budget transfer requests must reference the school the request </w:t>
      </w:r>
      <w:proofErr w:type="gramStart"/>
      <w:r w:rsidRPr="005F12C1">
        <w:rPr>
          <w:rFonts w:ascii="Times New Roman" w:hAnsi="Times New Roman" w:cs="Times New Roman"/>
          <w:bCs/>
          <w:sz w:val="24"/>
          <w:szCs w:val="24"/>
        </w:rPr>
        <w:t>is intended</w:t>
      </w:r>
      <w:proofErr w:type="gramEnd"/>
      <w:r w:rsidRPr="005F12C1">
        <w:rPr>
          <w:rFonts w:ascii="Times New Roman" w:hAnsi="Times New Roman" w:cs="Times New Roman"/>
          <w:bCs/>
          <w:sz w:val="24"/>
          <w:szCs w:val="24"/>
        </w:rPr>
        <w:t xml:space="preserve"> in the comments field of the request.</w:t>
      </w:r>
    </w:p>
    <w:p w:rsidR="00383C63" w:rsidRPr="005F12C1" w:rsidRDefault="001B7E54" w:rsidP="003F5568">
      <w:pPr>
        <w:pStyle w:val="ListParagraph"/>
        <w:numPr>
          <w:ilvl w:val="0"/>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Equipment purchased with project funds must </w:t>
      </w:r>
      <w:r w:rsidR="001A209B" w:rsidRPr="005F12C1">
        <w:rPr>
          <w:rFonts w:ascii="Times New Roman" w:hAnsi="Times New Roman" w:cs="Times New Roman"/>
          <w:sz w:val="24"/>
          <w:szCs w:val="24"/>
        </w:rPr>
        <w:t xml:space="preserve">match </w:t>
      </w:r>
      <w:r w:rsidRPr="005F12C1">
        <w:rPr>
          <w:rFonts w:ascii="Times New Roman" w:hAnsi="Times New Roman" w:cs="Times New Roman"/>
          <w:sz w:val="24"/>
          <w:szCs w:val="24"/>
        </w:rPr>
        <w:t>th</w:t>
      </w:r>
      <w:r w:rsidR="00582AE6" w:rsidRPr="005F12C1">
        <w:rPr>
          <w:rFonts w:ascii="Times New Roman" w:hAnsi="Times New Roman" w:cs="Times New Roman"/>
          <w:sz w:val="24"/>
          <w:szCs w:val="24"/>
        </w:rPr>
        <w:t>ose</w:t>
      </w:r>
      <w:r w:rsidRPr="005F12C1">
        <w:rPr>
          <w:rFonts w:ascii="Times New Roman" w:hAnsi="Times New Roman" w:cs="Times New Roman"/>
          <w:sz w:val="24"/>
          <w:szCs w:val="24"/>
        </w:rPr>
        <w:t xml:space="preserve"> shown on the approved budget.</w:t>
      </w:r>
    </w:p>
    <w:p w:rsidR="00383C63" w:rsidRPr="005F12C1" w:rsidRDefault="0063469C" w:rsidP="003F5568">
      <w:pPr>
        <w:pStyle w:val="ListParagraph"/>
        <w:numPr>
          <w:ilvl w:val="0"/>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lastRenderedPageBreak/>
        <w:t>Non-school division grantees serving as the fiscal agent must have an approved indirect cost rate in compliance with Education Department General Administrative Regulations (EDGAR) 34 C.F.R. §75.560 in order to claim reimbursement for indirect costs</w:t>
      </w:r>
      <w:r w:rsidR="003C62DB" w:rsidRPr="005F12C1">
        <w:rPr>
          <w:rFonts w:ascii="Times New Roman" w:hAnsi="Times New Roman" w:cs="Times New Roman"/>
          <w:sz w:val="24"/>
          <w:szCs w:val="24"/>
        </w:rPr>
        <w:t>.</w:t>
      </w:r>
    </w:p>
    <w:p w:rsidR="009C4561" w:rsidRPr="005F12C1" w:rsidRDefault="003C62DB" w:rsidP="000E47A9">
      <w:pPr>
        <w:pStyle w:val="ListParagraph"/>
        <w:numPr>
          <w:ilvl w:val="0"/>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Grant expenditures </w:t>
      </w:r>
      <w:proofErr w:type="gramStart"/>
      <w:r w:rsidR="004C0D8C" w:rsidRPr="005F12C1">
        <w:rPr>
          <w:rFonts w:ascii="Times New Roman" w:hAnsi="Times New Roman" w:cs="Times New Roman"/>
          <w:sz w:val="24"/>
          <w:szCs w:val="24"/>
        </w:rPr>
        <w:t>must</w:t>
      </w:r>
      <w:r w:rsidRPr="005F12C1">
        <w:rPr>
          <w:rFonts w:ascii="Times New Roman" w:hAnsi="Times New Roman" w:cs="Times New Roman"/>
          <w:sz w:val="24"/>
          <w:szCs w:val="24"/>
        </w:rPr>
        <w:t xml:space="preserve"> be tracked</w:t>
      </w:r>
      <w:proofErr w:type="gramEnd"/>
      <w:r w:rsidRPr="005F12C1">
        <w:rPr>
          <w:rFonts w:ascii="Times New Roman" w:hAnsi="Times New Roman" w:cs="Times New Roman"/>
          <w:sz w:val="24"/>
          <w:szCs w:val="24"/>
        </w:rPr>
        <w:t xml:space="preserve"> using the Grant Balance Tracking Workbook</w:t>
      </w:r>
      <w:r w:rsidR="00784CAA" w:rsidRPr="005F12C1">
        <w:rPr>
          <w:rFonts w:ascii="Times New Roman" w:hAnsi="Times New Roman" w:cs="Times New Roman"/>
          <w:sz w:val="24"/>
          <w:szCs w:val="24"/>
        </w:rPr>
        <w:t>.</w:t>
      </w:r>
      <w:r w:rsidR="0055233C" w:rsidRPr="005F12C1">
        <w:rPr>
          <w:rFonts w:ascii="Times New Roman" w:hAnsi="Times New Roman" w:cs="Times New Roman"/>
          <w:sz w:val="24"/>
          <w:szCs w:val="24"/>
        </w:rPr>
        <w:t xml:space="preserve"> </w:t>
      </w:r>
      <w:r w:rsidR="00784CAA" w:rsidRPr="005F12C1">
        <w:rPr>
          <w:rFonts w:ascii="Times New Roman" w:hAnsi="Times New Roman" w:cs="Times New Roman"/>
          <w:sz w:val="24"/>
          <w:szCs w:val="24"/>
        </w:rPr>
        <w:t xml:space="preserve">Email Janet Farber at </w:t>
      </w:r>
      <w:hyperlink r:id="rId26" w:history="1">
        <w:r w:rsidR="00784CAA" w:rsidRPr="005F12C1">
          <w:rPr>
            <w:rStyle w:val="Hyperlink"/>
            <w:rFonts w:ascii="Times New Roman" w:hAnsi="Times New Roman" w:cs="Times New Roman"/>
            <w:sz w:val="24"/>
            <w:szCs w:val="24"/>
          </w:rPr>
          <w:t>janet.farber@doe.virginia.gov</w:t>
        </w:r>
      </w:hyperlink>
      <w:r w:rsidR="00784CAA" w:rsidRPr="005F12C1">
        <w:rPr>
          <w:rFonts w:ascii="Times New Roman" w:hAnsi="Times New Roman" w:cs="Times New Roman"/>
          <w:sz w:val="24"/>
          <w:szCs w:val="24"/>
        </w:rPr>
        <w:t xml:space="preserve"> to obtain a copy of the </w:t>
      </w:r>
      <w:r w:rsidR="0055233C" w:rsidRPr="005F12C1">
        <w:rPr>
          <w:rFonts w:ascii="Times New Roman" w:hAnsi="Times New Roman" w:cs="Times New Roman"/>
          <w:sz w:val="24"/>
          <w:szCs w:val="24"/>
        </w:rPr>
        <w:t>workbook</w:t>
      </w:r>
      <w:r w:rsidR="00784CAA" w:rsidRPr="005F12C1">
        <w:rPr>
          <w:rFonts w:ascii="Times New Roman" w:hAnsi="Times New Roman" w:cs="Times New Roman"/>
          <w:sz w:val="24"/>
          <w:szCs w:val="24"/>
        </w:rPr>
        <w:t>.</w:t>
      </w:r>
    </w:p>
    <w:p w:rsidR="000A7968" w:rsidRPr="005F12C1" w:rsidRDefault="001B7E54" w:rsidP="003F5568">
      <w:pPr>
        <w:pStyle w:val="Heading3"/>
        <w:numPr>
          <w:ilvl w:val="0"/>
          <w:numId w:val="52"/>
        </w:numPr>
        <w:ind w:left="1440"/>
        <w:jc w:val="left"/>
        <w:rPr>
          <w:rFonts w:ascii="Times New Roman" w:hAnsi="Times New Roman"/>
          <w:sz w:val="24"/>
          <w:szCs w:val="24"/>
        </w:rPr>
      </w:pPr>
      <w:r w:rsidRPr="005F12C1">
        <w:rPr>
          <w:rFonts w:ascii="Times New Roman" w:hAnsi="Times New Roman"/>
          <w:sz w:val="24"/>
          <w:szCs w:val="24"/>
        </w:rPr>
        <w:t>Expenditure Accounts Descriptions and Object Code Definitions</w:t>
      </w:r>
    </w:p>
    <w:p w:rsidR="00767792" w:rsidRPr="005F12C1" w:rsidRDefault="00502822"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E</w:t>
      </w:r>
      <w:r w:rsidR="00124022" w:rsidRPr="005F12C1">
        <w:rPr>
          <w:rFonts w:ascii="Times New Roman" w:hAnsi="Times New Roman" w:cs="Times New Roman"/>
          <w:sz w:val="24"/>
          <w:szCs w:val="24"/>
        </w:rPr>
        <w:t xml:space="preserve">xpenditure categories </w:t>
      </w:r>
      <w:r w:rsidR="001B7E54" w:rsidRPr="005F12C1">
        <w:rPr>
          <w:rFonts w:ascii="Times New Roman" w:hAnsi="Times New Roman" w:cs="Times New Roman"/>
          <w:sz w:val="24"/>
          <w:szCs w:val="24"/>
        </w:rPr>
        <w:t>are for budgeting and recording expenditures of the agency for activities under its control.</w:t>
      </w:r>
    </w:p>
    <w:p w:rsidR="00502822" w:rsidRPr="005F12C1" w:rsidRDefault="00502822"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C</w:t>
      </w:r>
      <w:r w:rsidR="001B7E54" w:rsidRPr="005F12C1">
        <w:rPr>
          <w:rFonts w:ascii="Times New Roman" w:hAnsi="Times New Roman" w:cs="Times New Roman"/>
          <w:sz w:val="24"/>
          <w:szCs w:val="24"/>
        </w:rPr>
        <w:t xml:space="preserve">ontact </w:t>
      </w:r>
      <w:r w:rsidRPr="005F12C1">
        <w:rPr>
          <w:rFonts w:ascii="Times New Roman" w:hAnsi="Times New Roman" w:cs="Times New Roman"/>
          <w:sz w:val="24"/>
          <w:szCs w:val="24"/>
        </w:rPr>
        <w:t xml:space="preserve">the </w:t>
      </w:r>
      <w:r w:rsidR="001B7E54" w:rsidRPr="005F12C1">
        <w:rPr>
          <w:rFonts w:ascii="Times New Roman" w:hAnsi="Times New Roman" w:cs="Times New Roman"/>
          <w:sz w:val="24"/>
          <w:szCs w:val="24"/>
        </w:rPr>
        <w:t>school division</w:t>
      </w:r>
      <w:r w:rsidR="00C1210D" w:rsidRPr="005F12C1">
        <w:rPr>
          <w:rFonts w:ascii="Times New Roman" w:hAnsi="Times New Roman" w:cs="Times New Roman"/>
          <w:sz w:val="24"/>
          <w:szCs w:val="24"/>
        </w:rPr>
        <w:t xml:space="preserve"> or partner school division</w:t>
      </w:r>
      <w:r w:rsidR="001B7E54" w:rsidRPr="005F12C1">
        <w:rPr>
          <w:rFonts w:ascii="Times New Roman" w:hAnsi="Times New Roman" w:cs="Times New Roman"/>
          <w:sz w:val="24"/>
          <w:szCs w:val="24"/>
        </w:rPr>
        <w:t xml:space="preserve"> budget</w:t>
      </w:r>
      <w:r w:rsidRPr="005F12C1">
        <w:rPr>
          <w:rFonts w:ascii="Times New Roman" w:hAnsi="Times New Roman" w:cs="Times New Roman"/>
          <w:sz w:val="24"/>
          <w:szCs w:val="24"/>
        </w:rPr>
        <w:t>/</w:t>
      </w:r>
      <w:r w:rsidR="001B7E54" w:rsidRPr="005F12C1">
        <w:rPr>
          <w:rFonts w:ascii="Times New Roman" w:hAnsi="Times New Roman" w:cs="Times New Roman"/>
          <w:sz w:val="24"/>
          <w:szCs w:val="24"/>
        </w:rPr>
        <w:t xml:space="preserve">finance office, the </w:t>
      </w:r>
      <w:r w:rsidRPr="005F12C1">
        <w:rPr>
          <w:rFonts w:ascii="Times New Roman" w:hAnsi="Times New Roman" w:cs="Times New Roman"/>
          <w:sz w:val="24"/>
          <w:szCs w:val="24"/>
        </w:rPr>
        <w:t xml:space="preserve">state VDOE </w:t>
      </w:r>
      <w:r w:rsidR="001B7E54" w:rsidRPr="005F12C1">
        <w:rPr>
          <w:rFonts w:ascii="Times New Roman" w:hAnsi="Times New Roman" w:cs="Times New Roman"/>
          <w:sz w:val="24"/>
          <w:szCs w:val="24"/>
        </w:rPr>
        <w:t>grant specialist</w:t>
      </w:r>
      <w:r w:rsidRPr="005F12C1">
        <w:rPr>
          <w:rFonts w:ascii="Times New Roman" w:hAnsi="Times New Roman" w:cs="Times New Roman"/>
          <w:sz w:val="24"/>
          <w:szCs w:val="24"/>
        </w:rPr>
        <w:t>, or</w:t>
      </w:r>
      <w:r w:rsidR="001B7E54" w:rsidRPr="005F12C1">
        <w:rPr>
          <w:rFonts w:ascii="Times New Roman" w:hAnsi="Times New Roman" w:cs="Times New Roman"/>
          <w:sz w:val="24"/>
          <w:szCs w:val="24"/>
        </w:rPr>
        <w:t xml:space="preserve"> </w:t>
      </w:r>
      <w:r w:rsidRPr="005F12C1">
        <w:rPr>
          <w:rFonts w:ascii="Times New Roman" w:hAnsi="Times New Roman" w:cs="Times New Roman"/>
          <w:sz w:val="24"/>
          <w:szCs w:val="24"/>
        </w:rPr>
        <w:t xml:space="preserve">refer to </w:t>
      </w:r>
      <w:r w:rsidR="001B7E54" w:rsidRPr="005F12C1">
        <w:rPr>
          <w:rFonts w:ascii="Times New Roman" w:hAnsi="Times New Roman" w:cs="Times New Roman"/>
          <w:sz w:val="24"/>
          <w:szCs w:val="24"/>
        </w:rPr>
        <w:t>the appropriate federal act</w:t>
      </w:r>
      <w:r w:rsidRPr="005F12C1">
        <w:rPr>
          <w:rFonts w:ascii="Times New Roman" w:hAnsi="Times New Roman" w:cs="Times New Roman"/>
          <w:sz w:val="24"/>
          <w:szCs w:val="24"/>
        </w:rPr>
        <w:t xml:space="preserve"> for clarification on the appropriate expenditures of funds. </w:t>
      </w:r>
    </w:p>
    <w:p w:rsidR="001765A2" w:rsidRPr="005F12C1" w:rsidRDefault="00B53442"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D</w:t>
      </w:r>
      <w:r w:rsidR="00C1210D" w:rsidRPr="005F12C1">
        <w:rPr>
          <w:rFonts w:ascii="Times New Roman" w:hAnsi="Times New Roman" w:cs="Times New Roman"/>
          <w:sz w:val="24"/>
          <w:szCs w:val="24"/>
        </w:rPr>
        <w:t>efinitions of the expenditure categories</w:t>
      </w:r>
      <w:r w:rsidR="00124022" w:rsidRPr="005F12C1">
        <w:rPr>
          <w:rFonts w:ascii="Times New Roman" w:hAnsi="Times New Roman" w:cs="Times New Roman"/>
          <w:sz w:val="24"/>
          <w:szCs w:val="24"/>
        </w:rPr>
        <w:t xml:space="preserve"> </w:t>
      </w:r>
      <w:proofErr w:type="gramStart"/>
      <w:r w:rsidR="001765A2" w:rsidRPr="005F12C1">
        <w:rPr>
          <w:rFonts w:ascii="Times New Roman" w:hAnsi="Times New Roman" w:cs="Times New Roman"/>
          <w:sz w:val="24"/>
          <w:szCs w:val="24"/>
        </w:rPr>
        <w:t>can be found</w:t>
      </w:r>
      <w:proofErr w:type="gramEnd"/>
      <w:r w:rsidR="001765A2" w:rsidRPr="005F12C1">
        <w:rPr>
          <w:rFonts w:ascii="Times New Roman" w:hAnsi="Times New Roman" w:cs="Times New Roman"/>
          <w:sz w:val="24"/>
          <w:szCs w:val="24"/>
        </w:rPr>
        <w:t xml:space="preserve"> in the appendices.</w:t>
      </w:r>
    </w:p>
    <w:p w:rsidR="00383C63" w:rsidRPr="005F12C1" w:rsidRDefault="009158DC"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E</w:t>
      </w:r>
      <w:r w:rsidR="00C2290F" w:rsidRPr="005F12C1">
        <w:rPr>
          <w:rFonts w:ascii="Times New Roman" w:hAnsi="Times New Roman" w:cs="Times New Roman"/>
          <w:sz w:val="24"/>
          <w:szCs w:val="24"/>
        </w:rPr>
        <w:t>xamples of expenditures and the correct object code for budgeting purposes</w:t>
      </w:r>
      <w:r w:rsidR="00582AE6" w:rsidRPr="005F12C1">
        <w:rPr>
          <w:rFonts w:ascii="Times New Roman" w:hAnsi="Times New Roman" w:cs="Times New Roman"/>
          <w:sz w:val="24"/>
          <w:szCs w:val="24"/>
        </w:rPr>
        <w:t>:</w:t>
      </w:r>
    </w:p>
    <w:p w:rsidR="00383C63" w:rsidRPr="005F12C1" w:rsidRDefault="00C2290F"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b/>
          <w:bCs/>
          <w:sz w:val="24"/>
          <w:szCs w:val="24"/>
        </w:rPr>
        <w:t>Object Code 3000</w:t>
      </w:r>
      <w:r w:rsidRPr="005F12C1">
        <w:rPr>
          <w:rFonts w:ascii="Times New Roman" w:hAnsi="Times New Roman" w:cs="Times New Roman"/>
          <w:bCs/>
          <w:sz w:val="24"/>
          <w:szCs w:val="24"/>
        </w:rPr>
        <w:t xml:space="preserve"> – ANY catered food services (typically procured through a contract. Example:</w:t>
      </w:r>
      <w:r w:rsidRPr="005F12C1">
        <w:rPr>
          <w:rFonts w:ascii="Times New Roman" w:hAnsi="Times New Roman" w:cs="Times New Roman"/>
          <w:sz w:val="24"/>
          <w:szCs w:val="24"/>
        </w:rPr>
        <w:t xml:space="preserve"> Panera Bread was contacted and a </w:t>
      </w:r>
      <w:r w:rsidRPr="005F12C1">
        <w:rPr>
          <w:rFonts w:ascii="Times New Roman" w:hAnsi="Times New Roman" w:cs="Times New Roman"/>
          <w:i/>
          <w:iCs/>
          <w:sz w:val="24"/>
          <w:szCs w:val="24"/>
        </w:rPr>
        <w:t>contract</w:t>
      </w:r>
      <w:r w:rsidRPr="005F12C1">
        <w:rPr>
          <w:rFonts w:ascii="Times New Roman" w:hAnsi="Times New Roman" w:cs="Times New Roman"/>
          <w:sz w:val="24"/>
          <w:szCs w:val="24"/>
        </w:rPr>
        <w:t xml:space="preserve"> signed </w:t>
      </w:r>
      <w:proofErr w:type="gramStart"/>
      <w:r w:rsidRPr="005F12C1">
        <w:rPr>
          <w:rFonts w:ascii="Times New Roman" w:hAnsi="Times New Roman" w:cs="Times New Roman"/>
          <w:sz w:val="24"/>
          <w:szCs w:val="24"/>
        </w:rPr>
        <w:t>for Panera</w:t>
      </w:r>
      <w:proofErr w:type="gramEnd"/>
      <w:r w:rsidRPr="005F12C1">
        <w:rPr>
          <w:rFonts w:ascii="Times New Roman" w:hAnsi="Times New Roman" w:cs="Times New Roman"/>
          <w:sz w:val="24"/>
          <w:szCs w:val="24"/>
        </w:rPr>
        <w:t xml:space="preserve"> to provide on-site catering services for boxed lunches in which Panera delivered the meals/catered </w:t>
      </w:r>
      <w:proofErr w:type="spellStart"/>
      <w:r w:rsidRPr="005F12C1">
        <w:rPr>
          <w:rFonts w:ascii="Times New Roman" w:hAnsi="Times New Roman" w:cs="Times New Roman"/>
          <w:sz w:val="24"/>
          <w:szCs w:val="24"/>
        </w:rPr>
        <w:t>service.</w:t>
      </w:r>
      <w:r w:rsidRPr="005F12C1">
        <w:rPr>
          <w:rFonts w:ascii="Times New Roman" w:hAnsi="Times New Roman" w:cs="Times New Roman"/>
          <w:bCs/>
          <w:sz w:val="24"/>
          <w:szCs w:val="24"/>
        </w:rPr>
        <w:t>Online</w:t>
      </w:r>
      <w:proofErr w:type="spellEnd"/>
      <w:r w:rsidRPr="005F12C1">
        <w:rPr>
          <w:rFonts w:ascii="Times New Roman" w:hAnsi="Times New Roman" w:cs="Times New Roman"/>
          <w:bCs/>
          <w:sz w:val="24"/>
          <w:szCs w:val="24"/>
        </w:rPr>
        <w:t xml:space="preserve"> subscriptions or site licenses that are handled through contracts. They may be </w:t>
      </w:r>
      <w:proofErr w:type="gramStart"/>
      <w:r w:rsidRPr="005F12C1">
        <w:rPr>
          <w:rFonts w:ascii="Times New Roman" w:hAnsi="Times New Roman" w:cs="Times New Roman"/>
          <w:bCs/>
          <w:sz w:val="24"/>
          <w:szCs w:val="24"/>
        </w:rPr>
        <w:t>one time</w:t>
      </w:r>
      <w:proofErr w:type="gramEnd"/>
      <w:r w:rsidRPr="005F12C1">
        <w:rPr>
          <w:rFonts w:ascii="Times New Roman" w:hAnsi="Times New Roman" w:cs="Times New Roman"/>
          <w:bCs/>
          <w:sz w:val="24"/>
          <w:szCs w:val="24"/>
        </w:rPr>
        <w:t xml:space="preserve"> purchases or renew on a revolving basis (monthly, annually</w:t>
      </w:r>
      <w:r w:rsidR="007C2F7F" w:rsidRPr="005F12C1">
        <w:rPr>
          <w:rFonts w:ascii="Times New Roman" w:hAnsi="Times New Roman" w:cs="Times New Roman"/>
          <w:bCs/>
          <w:sz w:val="24"/>
          <w:szCs w:val="24"/>
        </w:rPr>
        <w:t>,</w:t>
      </w:r>
      <w:r w:rsidRPr="005F12C1">
        <w:rPr>
          <w:rFonts w:ascii="Times New Roman" w:hAnsi="Times New Roman" w:cs="Times New Roman"/>
          <w:bCs/>
          <w:sz w:val="24"/>
          <w:szCs w:val="24"/>
        </w:rPr>
        <w:t xml:space="preserve"> etc</w:t>
      </w:r>
      <w:r w:rsidR="007C2F7F" w:rsidRPr="005F12C1">
        <w:rPr>
          <w:rFonts w:ascii="Times New Roman" w:hAnsi="Times New Roman" w:cs="Times New Roman"/>
          <w:bCs/>
          <w:sz w:val="24"/>
          <w:szCs w:val="24"/>
        </w:rPr>
        <w:t>.</w:t>
      </w:r>
      <w:r w:rsidRPr="005F12C1">
        <w:rPr>
          <w:rFonts w:ascii="Times New Roman" w:hAnsi="Times New Roman" w:cs="Times New Roman"/>
          <w:bCs/>
          <w:sz w:val="24"/>
          <w:szCs w:val="24"/>
        </w:rPr>
        <w:t>).</w:t>
      </w:r>
    </w:p>
    <w:p w:rsidR="00383C63" w:rsidRPr="005F12C1" w:rsidRDefault="00C2290F"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b/>
          <w:bCs/>
          <w:sz w:val="24"/>
          <w:szCs w:val="24"/>
        </w:rPr>
        <w:t>Object Code 4000</w:t>
      </w:r>
      <w:r w:rsidRPr="005F12C1">
        <w:rPr>
          <w:rFonts w:ascii="Times New Roman" w:hAnsi="Times New Roman" w:cs="Times New Roman"/>
          <w:bCs/>
          <w:sz w:val="24"/>
          <w:szCs w:val="24"/>
        </w:rPr>
        <w:t xml:space="preserve"> – Food provided by the school division’s food services department</w:t>
      </w:r>
    </w:p>
    <w:p w:rsidR="00383C63" w:rsidRPr="005F12C1" w:rsidRDefault="00C2290F"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b/>
          <w:bCs/>
          <w:sz w:val="24"/>
          <w:szCs w:val="24"/>
        </w:rPr>
        <w:t>Object Code 5000</w:t>
      </w:r>
      <w:r w:rsidRPr="005F12C1">
        <w:rPr>
          <w:rFonts w:ascii="Times New Roman" w:hAnsi="Times New Roman" w:cs="Times New Roman"/>
          <w:bCs/>
          <w:sz w:val="24"/>
          <w:szCs w:val="24"/>
        </w:rPr>
        <w:t xml:space="preserve"> – Conference registration and fees</w:t>
      </w:r>
      <w:r w:rsidR="00383C63" w:rsidRPr="005F12C1">
        <w:rPr>
          <w:rFonts w:ascii="Times New Roman" w:hAnsi="Times New Roman" w:cs="Times New Roman"/>
          <w:bCs/>
          <w:sz w:val="24"/>
          <w:szCs w:val="24"/>
        </w:rPr>
        <w:t xml:space="preserve">. </w:t>
      </w:r>
      <w:r w:rsidRPr="005F12C1">
        <w:rPr>
          <w:rFonts w:ascii="Times New Roman" w:hAnsi="Times New Roman" w:cs="Times New Roman"/>
          <w:bCs/>
          <w:sz w:val="24"/>
          <w:szCs w:val="24"/>
        </w:rPr>
        <w:t>Meals specifically related to travel expenses</w:t>
      </w:r>
    </w:p>
    <w:p w:rsidR="00383C63" w:rsidRPr="005F12C1" w:rsidRDefault="00C2290F"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b/>
          <w:bCs/>
          <w:sz w:val="24"/>
          <w:szCs w:val="24"/>
        </w:rPr>
        <w:t>Object Code 6000</w:t>
      </w:r>
      <w:r w:rsidRPr="005F12C1">
        <w:rPr>
          <w:rFonts w:ascii="Times New Roman" w:hAnsi="Times New Roman" w:cs="Times New Roman"/>
          <w:bCs/>
          <w:sz w:val="24"/>
          <w:szCs w:val="24"/>
        </w:rPr>
        <w:t xml:space="preserve"> – Food related materials and supplies (typically grocery store purchases of bottled water, snacks, etc.) Example: </w:t>
      </w:r>
      <w:r w:rsidRPr="005F12C1">
        <w:rPr>
          <w:rFonts w:ascii="Times New Roman" w:hAnsi="Times New Roman" w:cs="Times New Roman"/>
          <w:sz w:val="24"/>
          <w:szCs w:val="24"/>
        </w:rPr>
        <w:t>a</w:t>
      </w:r>
      <w:r w:rsidR="00582AE6" w:rsidRPr="005F12C1">
        <w:rPr>
          <w:rFonts w:ascii="Times New Roman" w:hAnsi="Times New Roman" w:cs="Times New Roman"/>
          <w:sz w:val="24"/>
          <w:szCs w:val="24"/>
        </w:rPr>
        <w:t>n on the</w:t>
      </w:r>
      <w:r w:rsidRPr="005F12C1">
        <w:rPr>
          <w:rFonts w:ascii="Times New Roman" w:hAnsi="Times New Roman" w:cs="Times New Roman"/>
          <w:sz w:val="24"/>
          <w:szCs w:val="24"/>
        </w:rPr>
        <w:t xml:space="preserve"> spot purchase of a dozen bagels from Panera Bread</w:t>
      </w:r>
    </w:p>
    <w:p w:rsidR="007B5284" w:rsidRPr="005F12C1" w:rsidRDefault="00120B12" w:rsidP="000E47A9">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b/>
          <w:bCs/>
          <w:sz w:val="24"/>
          <w:szCs w:val="24"/>
        </w:rPr>
        <w:t>Object Code 8000</w:t>
      </w:r>
      <w:r w:rsidRPr="005F12C1">
        <w:rPr>
          <w:rFonts w:ascii="Times New Roman" w:hAnsi="Times New Roman" w:cs="Times New Roman"/>
          <w:bCs/>
          <w:sz w:val="24"/>
          <w:szCs w:val="24"/>
        </w:rPr>
        <w:t xml:space="preserve"> – </w:t>
      </w:r>
      <w:r w:rsidR="00582AE6" w:rsidRPr="005F12C1">
        <w:rPr>
          <w:rFonts w:ascii="Times New Roman" w:hAnsi="Times New Roman" w:cs="Times New Roman"/>
          <w:bCs/>
          <w:sz w:val="24"/>
          <w:szCs w:val="24"/>
        </w:rPr>
        <w:t>P</w:t>
      </w:r>
      <w:r w:rsidRPr="005F12C1">
        <w:rPr>
          <w:rFonts w:ascii="Times New Roman" w:hAnsi="Times New Roman" w:cs="Times New Roman"/>
          <w:bCs/>
          <w:sz w:val="24"/>
          <w:szCs w:val="24"/>
        </w:rPr>
        <w:t>urchase of equipment in which an individual item exceeds $5000</w:t>
      </w:r>
      <w:r w:rsidR="00EE56B4" w:rsidRPr="005F12C1">
        <w:rPr>
          <w:rFonts w:ascii="Times New Roman" w:hAnsi="Times New Roman" w:cs="Times New Roman"/>
          <w:bCs/>
          <w:sz w:val="24"/>
          <w:szCs w:val="24"/>
        </w:rPr>
        <w:t>.</w:t>
      </w:r>
    </w:p>
    <w:p w:rsidR="00B3084E" w:rsidRPr="005F12C1" w:rsidRDefault="00E95CD2" w:rsidP="003F5568">
      <w:pPr>
        <w:pStyle w:val="Heading3"/>
        <w:numPr>
          <w:ilvl w:val="0"/>
          <w:numId w:val="52"/>
        </w:numPr>
        <w:ind w:left="1440"/>
        <w:jc w:val="left"/>
        <w:rPr>
          <w:rFonts w:ascii="Times New Roman" w:hAnsi="Times New Roman"/>
          <w:sz w:val="24"/>
          <w:szCs w:val="24"/>
        </w:rPr>
      </w:pPr>
      <w:bookmarkStart w:id="15" w:name="Travel"/>
      <w:r w:rsidRPr="005F12C1">
        <w:rPr>
          <w:rFonts w:ascii="Times New Roman" w:hAnsi="Times New Roman"/>
          <w:sz w:val="24"/>
          <w:szCs w:val="24"/>
        </w:rPr>
        <w:t>Travel Regulations</w:t>
      </w:r>
      <w:bookmarkEnd w:id="15"/>
    </w:p>
    <w:p w:rsidR="00090466" w:rsidRPr="005F12C1" w:rsidRDefault="00090466"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Project </w:t>
      </w:r>
      <w:r w:rsidR="00935613" w:rsidRPr="005F12C1">
        <w:rPr>
          <w:rFonts w:ascii="Times New Roman" w:hAnsi="Times New Roman" w:cs="Times New Roman"/>
          <w:sz w:val="24"/>
          <w:szCs w:val="24"/>
        </w:rPr>
        <w:t xml:space="preserve">coordinators </w:t>
      </w:r>
      <w:r w:rsidRPr="005F12C1">
        <w:rPr>
          <w:rFonts w:ascii="Times New Roman" w:hAnsi="Times New Roman" w:cs="Times New Roman"/>
          <w:sz w:val="24"/>
          <w:szCs w:val="24"/>
        </w:rPr>
        <w:t>must follow s</w:t>
      </w:r>
      <w:r w:rsidR="00C35791" w:rsidRPr="005F12C1">
        <w:rPr>
          <w:rFonts w:ascii="Times New Roman" w:hAnsi="Times New Roman" w:cs="Times New Roman"/>
          <w:sz w:val="24"/>
          <w:szCs w:val="24"/>
        </w:rPr>
        <w:t xml:space="preserve">tate regulations </w:t>
      </w:r>
      <w:r w:rsidRPr="005F12C1">
        <w:rPr>
          <w:rFonts w:ascii="Times New Roman" w:hAnsi="Times New Roman" w:cs="Times New Roman"/>
          <w:sz w:val="24"/>
          <w:szCs w:val="24"/>
        </w:rPr>
        <w:t xml:space="preserve">that </w:t>
      </w:r>
      <w:r w:rsidR="00C35791" w:rsidRPr="005F12C1">
        <w:rPr>
          <w:rFonts w:ascii="Times New Roman" w:hAnsi="Times New Roman" w:cs="Times New Roman"/>
          <w:sz w:val="24"/>
          <w:szCs w:val="24"/>
        </w:rPr>
        <w:t xml:space="preserve">govern travel in connection with federal grants.  </w:t>
      </w:r>
    </w:p>
    <w:p w:rsidR="004A50A2" w:rsidRPr="005F12C1" w:rsidRDefault="007B5284"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Travel and lodging expenses </w:t>
      </w:r>
      <w:proofErr w:type="gramStart"/>
      <w:r w:rsidRPr="005F12C1">
        <w:rPr>
          <w:rFonts w:ascii="Times New Roman" w:hAnsi="Times New Roman" w:cs="Times New Roman"/>
          <w:sz w:val="24"/>
          <w:szCs w:val="24"/>
        </w:rPr>
        <w:t>may only be reimbursed</w:t>
      </w:r>
      <w:proofErr w:type="gramEnd"/>
      <w:r w:rsidRPr="005F12C1">
        <w:rPr>
          <w:rFonts w:ascii="Times New Roman" w:hAnsi="Times New Roman" w:cs="Times New Roman"/>
          <w:sz w:val="24"/>
          <w:szCs w:val="24"/>
        </w:rPr>
        <w:t xml:space="preserve"> </w:t>
      </w:r>
      <w:r w:rsidR="00332D41" w:rsidRPr="005F12C1">
        <w:rPr>
          <w:rFonts w:ascii="Times New Roman" w:hAnsi="Times New Roman" w:cs="Times New Roman"/>
          <w:sz w:val="24"/>
          <w:szCs w:val="24"/>
        </w:rPr>
        <w:t xml:space="preserve">up to </w:t>
      </w:r>
      <w:r w:rsidRPr="005F12C1">
        <w:rPr>
          <w:rFonts w:ascii="Times New Roman" w:hAnsi="Times New Roman" w:cs="Times New Roman"/>
          <w:sz w:val="24"/>
          <w:szCs w:val="24"/>
        </w:rPr>
        <w:t>the state rate.</w:t>
      </w:r>
    </w:p>
    <w:p w:rsidR="004A50A2" w:rsidRPr="005F12C1" w:rsidRDefault="007B5284"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School divisions should also consult local travel policies for guidance on allowable costs.</w:t>
      </w:r>
    </w:p>
    <w:p w:rsidR="004A50A2" w:rsidRPr="005F12C1" w:rsidRDefault="007B5284"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Some school divisions may have lower established rates for travel than the state guidelines</w:t>
      </w:r>
      <w:r w:rsidRPr="005F12C1">
        <w:rPr>
          <w:rFonts w:ascii="Times New Roman" w:hAnsi="Times New Roman" w:cs="Times New Roman"/>
        </w:rPr>
        <w:t>.</w:t>
      </w:r>
    </w:p>
    <w:p w:rsidR="004A50A2" w:rsidRPr="005F12C1" w:rsidRDefault="001E3D08"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Additional information </w:t>
      </w:r>
      <w:r w:rsidR="00DF0AD8" w:rsidRPr="005F12C1">
        <w:rPr>
          <w:rFonts w:ascii="Times New Roman" w:hAnsi="Times New Roman" w:cs="Times New Roman"/>
          <w:sz w:val="24"/>
          <w:szCs w:val="24"/>
        </w:rPr>
        <w:t xml:space="preserve">is available </w:t>
      </w:r>
      <w:r w:rsidRPr="005F12C1">
        <w:rPr>
          <w:rFonts w:ascii="Times New Roman" w:hAnsi="Times New Roman" w:cs="Times New Roman"/>
          <w:sz w:val="24"/>
          <w:szCs w:val="24"/>
        </w:rPr>
        <w:t xml:space="preserve">on the VDOE’s </w:t>
      </w:r>
      <w:hyperlink r:id="rId27" w:history="1">
        <w:r w:rsidR="007B5284" w:rsidRPr="005F12C1">
          <w:rPr>
            <w:rStyle w:val="Hyperlink"/>
            <w:rFonts w:ascii="Times New Roman" w:hAnsi="Times New Roman" w:cs="Times New Roman"/>
            <w:sz w:val="24"/>
            <w:szCs w:val="24"/>
          </w:rPr>
          <w:t>State travel regulations</w:t>
        </w:r>
      </w:hyperlink>
      <w:r w:rsidR="007B5284" w:rsidRPr="005F12C1">
        <w:rPr>
          <w:rFonts w:ascii="Times New Roman" w:hAnsi="Times New Roman" w:cs="Times New Roman"/>
          <w:sz w:val="24"/>
          <w:szCs w:val="24"/>
        </w:rPr>
        <w:t xml:space="preserve"> </w:t>
      </w:r>
      <w:r w:rsidR="00DF0AD8" w:rsidRPr="005F12C1">
        <w:rPr>
          <w:rFonts w:ascii="Times New Roman" w:hAnsi="Times New Roman" w:cs="Times New Roman"/>
          <w:sz w:val="24"/>
          <w:szCs w:val="24"/>
        </w:rPr>
        <w:t>web pag</w:t>
      </w:r>
      <w:r w:rsidRPr="005F12C1">
        <w:rPr>
          <w:rFonts w:ascii="Times New Roman" w:hAnsi="Times New Roman" w:cs="Times New Roman"/>
          <w:sz w:val="24"/>
          <w:szCs w:val="24"/>
        </w:rPr>
        <w:t>e.</w:t>
      </w:r>
      <w:r w:rsidR="007B5284" w:rsidRPr="005F12C1">
        <w:rPr>
          <w:rFonts w:ascii="Times New Roman" w:hAnsi="Times New Roman" w:cs="Times New Roman"/>
          <w:sz w:val="24"/>
          <w:szCs w:val="24"/>
        </w:rPr>
        <w:t xml:space="preserve">  (The state mileage rate is now the current IRS rate.)</w:t>
      </w:r>
    </w:p>
    <w:p w:rsidR="007B5284" w:rsidRPr="005F12C1" w:rsidRDefault="007B5284"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Questions concerning out-of-state travel </w:t>
      </w:r>
      <w:proofErr w:type="gramStart"/>
      <w:r w:rsidRPr="005F12C1">
        <w:rPr>
          <w:rFonts w:ascii="Times New Roman" w:hAnsi="Times New Roman" w:cs="Times New Roman"/>
          <w:sz w:val="24"/>
          <w:szCs w:val="24"/>
        </w:rPr>
        <w:t>should be discussed</w:t>
      </w:r>
      <w:proofErr w:type="gramEnd"/>
      <w:r w:rsidRPr="005F12C1">
        <w:rPr>
          <w:rFonts w:ascii="Times New Roman" w:hAnsi="Times New Roman" w:cs="Times New Roman"/>
          <w:sz w:val="24"/>
          <w:szCs w:val="24"/>
        </w:rPr>
        <w:t xml:space="preserve"> with the assigned program specialist at VDOE.</w:t>
      </w:r>
    </w:p>
    <w:p w:rsidR="00073519" w:rsidRPr="005F12C1" w:rsidRDefault="00073519" w:rsidP="00073519">
      <w:pPr>
        <w:tabs>
          <w:tab w:val="left" w:pos="-720"/>
          <w:tab w:val="left" w:pos="0"/>
          <w:tab w:val="left" w:pos="907"/>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BE520F" w:rsidRPr="005F12C1" w:rsidRDefault="00356D2F" w:rsidP="008D220B">
      <w:pPr>
        <w:pStyle w:val="NoSpacing"/>
        <w:ind w:left="720"/>
        <w:jc w:val="center"/>
        <w:outlineLvl w:val="0"/>
        <w:rPr>
          <w:b/>
          <w:sz w:val="32"/>
          <w:szCs w:val="32"/>
        </w:rPr>
      </w:pPr>
      <w:bookmarkStart w:id="16" w:name="_Toc490804277"/>
      <w:bookmarkStart w:id="17" w:name="_Toc522619736"/>
      <w:r w:rsidRPr="005F12C1">
        <w:rPr>
          <w:b/>
          <w:sz w:val="32"/>
          <w:szCs w:val="32"/>
        </w:rPr>
        <w:t>IV. Documenting and Reporting for Program Accountability</w:t>
      </w:r>
      <w:bookmarkEnd w:id="16"/>
      <w:bookmarkEnd w:id="17"/>
    </w:p>
    <w:p w:rsidR="00356D2F" w:rsidRPr="005F12C1" w:rsidRDefault="00356D2F" w:rsidP="00356D2F">
      <w:pPr>
        <w:pStyle w:val="Heading21"/>
      </w:pPr>
    </w:p>
    <w:p w:rsidR="0049373D" w:rsidRPr="005F12C1" w:rsidRDefault="0049373D" w:rsidP="003F5568">
      <w:pPr>
        <w:pStyle w:val="Subheading21"/>
        <w:numPr>
          <w:ilvl w:val="0"/>
          <w:numId w:val="38"/>
        </w:numPr>
        <w:ind w:left="1080" w:hanging="540"/>
        <w:outlineLvl w:val="1"/>
      </w:pPr>
      <w:bookmarkStart w:id="18" w:name="_Toc490804278"/>
      <w:bookmarkStart w:id="19" w:name="_Toc522619737"/>
      <w:r w:rsidRPr="005F12C1">
        <w:t xml:space="preserve">Maintaining </w:t>
      </w:r>
      <w:r w:rsidR="00332CB4" w:rsidRPr="005F12C1">
        <w:t xml:space="preserve">Program </w:t>
      </w:r>
      <w:r w:rsidRPr="005F12C1">
        <w:t>Data</w:t>
      </w:r>
      <w:bookmarkEnd w:id="18"/>
      <w:bookmarkEnd w:id="19"/>
      <w:r w:rsidRPr="005F12C1">
        <w:t xml:space="preserve"> </w:t>
      </w:r>
    </w:p>
    <w:p w:rsidR="009B5C48" w:rsidRPr="005F12C1" w:rsidRDefault="0086746A" w:rsidP="003F5568">
      <w:pPr>
        <w:pStyle w:val="StyleNoSpacingBody12pt"/>
        <w:numPr>
          <w:ilvl w:val="0"/>
          <w:numId w:val="4"/>
        </w:numPr>
        <w:rPr>
          <w:rFonts w:ascii="Times New Roman" w:hAnsi="Times New Roman"/>
          <w:szCs w:val="24"/>
        </w:rPr>
      </w:pPr>
      <w:r w:rsidRPr="005F12C1">
        <w:rPr>
          <w:rFonts w:ascii="Times New Roman" w:hAnsi="Times New Roman"/>
          <w:szCs w:val="24"/>
        </w:rPr>
        <w:t xml:space="preserve">Establishing </w:t>
      </w:r>
      <w:r w:rsidR="00ED619D" w:rsidRPr="005F12C1">
        <w:rPr>
          <w:rFonts w:ascii="Times New Roman" w:hAnsi="Times New Roman"/>
          <w:szCs w:val="24"/>
        </w:rPr>
        <w:t xml:space="preserve">electronic </w:t>
      </w:r>
      <w:r w:rsidRPr="005F12C1">
        <w:rPr>
          <w:rFonts w:ascii="Times New Roman" w:hAnsi="Times New Roman"/>
          <w:szCs w:val="24"/>
        </w:rPr>
        <w:t>file</w:t>
      </w:r>
      <w:r w:rsidR="009B5C48" w:rsidRPr="005F12C1">
        <w:rPr>
          <w:rFonts w:ascii="Times New Roman" w:hAnsi="Times New Roman"/>
          <w:szCs w:val="24"/>
        </w:rPr>
        <w:t xml:space="preserve"> folders or notebooks of information provides helpful access for accountability and monitoring purposes.  </w:t>
      </w:r>
    </w:p>
    <w:p w:rsidR="00171FBF" w:rsidRPr="005F12C1" w:rsidRDefault="009B5C48" w:rsidP="003F5568">
      <w:pPr>
        <w:pStyle w:val="StyleNoSpacingBody12pt"/>
        <w:numPr>
          <w:ilvl w:val="0"/>
          <w:numId w:val="4"/>
        </w:numPr>
        <w:rPr>
          <w:rFonts w:ascii="Times New Roman" w:hAnsi="Times New Roman"/>
          <w:szCs w:val="24"/>
        </w:rPr>
      </w:pPr>
      <w:r w:rsidRPr="005F12C1">
        <w:rPr>
          <w:rFonts w:ascii="Times New Roman" w:hAnsi="Times New Roman"/>
          <w:szCs w:val="24"/>
        </w:rPr>
        <w:t>Become familiar with the on-site monitoring protocol</w:t>
      </w:r>
      <w:r w:rsidR="00171FBF" w:rsidRPr="005F12C1">
        <w:rPr>
          <w:rFonts w:ascii="Times New Roman" w:hAnsi="Times New Roman"/>
          <w:szCs w:val="24"/>
        </w:rPr>
        <w:t>.</w:t>
      </w:r>
      <w:r w:rsidRPr="005F12C1">
        <w:rPr>
          <w:rFonts w:ascii="Times New Roman" w:hAnsi="Times New Roman"/>
          <w:szCs w:val="24"/>
        </w:rPr>
        <w:t xml:space="preserve"> </w:t>
      </w:r>
    </w:p>
    <w:p w:rsidR="009B5C48" w:rsidRPr="005F12C1" w:rsidRDefault="00171FBF" w:rsidP="003F5568">
      <w:pPr>
        <w:pStyle w:val="StyleNoSpacingBody12pt"/>
        <w:numPr>
          <w:ilvl w:val="0"/>
          <w:numId w:val="4"/>
        </w:numPr>
        <w:rPr>
          <w:rFonts w:ascii="Times New Roman" w:hAnsi="Times New Roman"/>
          <w:szCs w:val="24"/>
        </w:rPr>
      </w:pPr>
      <w:r w:rsidRPr="005F12C1">
        <w:rPr>
          <w:rFonts w:ascii="Times New Roman" w:hAnsi="Times New Roman"/>
          <w:szCs w:val="24"/>
        </w:rPr>
        <w:lastRenderedPageBreak/>
        <w:t>D</w:t>
      </w:r>
      <w:r w:rsidR="009B5C48" w:rsidRPr="005F12C1">
        <w:rPr>
          <w:rFonts w:ascii="Times New Roman" w:hAnsi="Times New Roman"/>
          <w:szCs w:val="24"/>
        </w:rPr>
        <w:t xml:space="preserve">ata requested during a monitoring visit should be easily accessible and collected during the year. </w:t>
      </w:r>
    </w:p>
    <w:p w:rsidR="009B5C48" w:rsidRPr="005F12C1" w:rsidRDefault="009B5C48" w:rsidP="003F5568">
      <w:pPr>
        <w:pStyle w:val="NoSpacing"/>
        <w:numPr>
          <w:ilvl w:val="0"/>
          <w:numId w:val="4"/>
        </w:numPr>
        <w:rPr>
          <w:sz w:val="24"/>
          <w:szCs w:val="24"/>
        </w:rPr>
      </w:pPr>
      <w:r w:rsidRPr="005F12C1">
        <w:rPr>
          <w:sz w:val="24"/>
          <w:szCs w:val="24"/>
        </w:rPr>
        <w:t>The following information should be maintained throughout the grant period</w:t>
      </w:r>
      <w:r w:rsidR="00BC3F3C" w:rsidRPr="005F12C1">
        <w:rPr>
          <w:sz w:val="24"/>
          <w:szCs w:val="24"/>
        </w:rPr>
        <w:t>:</w:t>
      </w:r>
      <w:r w:rsidRPr="005F12C1">
        <w:rPr>
          <w:sz w:val="24"/>
          <w:szCs w:val="24"/>
        </w:rPr>
        <w:t xml:space="preserve"> </w:t>
      </w:r>
    </w:p>
    <w:p w:rsidR="0061508B" w:rsidRPr="005F12C1" w:rsidRDefault="0049373D" w:rsidP="0061508B">
      <w:pPr>
        <w:pStyle w:val="StyleNoSpacingBody12pt"/>
        <w:numPr>
          <w:ilvl w:val="0"/>
          <w:numId w:val="6"/>
        </w:numPr>
        <w:ind w:left="1800"/>
        <w:rPr>
          <w:rFonts w:ascii="Times New Roman" w:hAnsi="Times New Roman"/>
          <w:szCs w:val="24"/>
        </w:rPr>
      </w:pPr>
      <w:r w:rsidRPr="005F12C1">
        <w:rPr>
          <w:rFonts w:ascii="Times New Roman" w:hAnsi="Times New Roman"/>
          <w:szCs w:val="24"/>
        </w:rPr>
        <w:t>Attendance records or sign-in logs of those participating in events, activities, and all 21</w:t>
      </w:r>
      <w:r w:rsidRPr="005F12C1">
        <w:rPr>
          <w:rFonts w:ascii="Times New Roman" w:hAnsi="Times New Roman"/>
          <w:szCs w:val="24"/>
          <w:vertAlign w:val="superscript"/>
        </w:rPr>
        <w:t>st</w:t>
      </w:r>
      <w:r w:rsidRPr="005F12C1">
        <w:rPr>
          <w:rFonts w:ascii="Times New Roman" w:hAnsi="Times New Roman"/>
          <w:szCs w:val="24"/>
        </w:rPr>
        <w:t xml:space="preserve"> CCLC meetings</w:t>
      </w:r>
      <w:r w:rsidR="00ED619D" w:rsidRPr="005F12C1">
        <w:rPr>
          <w:rFonts w:ascii="Times New Roman" w:hAnsi="Times New Roman"/>
          <w:szCs w:val="24"/>
        </w:rPr>
        <w:t>;</w:t>
      </w:r>
    </w:p>
    <w:p w:rsidR="0061508B" w:rsidRPr="005F12C1" w:rsidRDefault="005F12C1" w:rsidP="005F12C1">
      <w:pPr>
        <w:pStyle w:val="StyleNoSpacingBody12pt"/>
        <w:numPr>
          <w:ilvl w:val="2"/>
          <w:numId w:val="6"/>
        </w:numPr>
        <w:ind w:left="2520"/>
        <w:rPr>
          <w:rFonts w:ascii="Times New Roman" w:hAnsi="Times New Roman"/>
          <w:szCs w:val="24"/>
        </w:rPr>
      </w:pPr>
      <w:r w:rsidRPr="005F12C1">
        <w:rPr>
          <w:rFonts w:ascii="Times New Roman" w:hAnsi="Times New Roman"/>
          <w:szCs w:val="24"/>
        </w:rPr>
        <w:t xml:space="preserve">Only parents and/or guardians </w:t>
      </w:r>
      <w:proofErr w:type="gramStart"/>
      <w:r w:rsidRPr="005F12C1">
        <w:rPr>
          <w:rFonts w:ascii="Times New Roman" w:hAnsi="Times New Roman"/>
          <w:szCs w:val="24"/>
        </w:rPr>
        <w:t>can be counted</w:t>
      </w:r>
      <w:proofErr w:type="gramEnd"/>
      <w:r w:rsidRPr="005F12C1">
        <w:rPr>
          <w:rFonts w:ascii="Times New Roman" w:hAnsi="Times New Roman"/>
          <w:szCs w:val="24"/>
        </w:rPr>
        <w:t xml:space="preserve"> when reporting participation of adults at family engagement activities.</w:t>
      </w:r>
    </w:p>
    <w:p w:rsidR="008631BB" w:rsidRPr="005F12C1" w:rsidRDefault="0049373D"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Student enrollment and attendance data</w:t>
      </w:r>
      <w:r w:rsidR="00ED619D" w:rsidRPr="005F12C1">
        <w:rPr>
          <w:rFonts w:ascii="Times New Roman" w:hAnsi="Times New Roman"/>
          <w:szCs w:val="24"/>
        </w:rPr>
        <w:t>;</w:t>
      </w:r>
      <w:r w:rsidR="00C97DF9" w:rsidRPr="005F12C1">
        <w:rPr>
          <w:rFonts w:ascii="Times New Roman" w:hAnsi="Times New Roman"/>
          <w:noProof/>
          <w:szCs w:val="24"/>
        </w:rPr>
        <w:t xml:space="preserve"> </w:t>
      </w:r>
    </w:p>
    <w:p w:rsidR="008631BB" w:rsidRPr="005F12C1" w:rsidRDefault="0049373D"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Student progress/achievement da</w:t>
      </w:r>
      <w:r w:rsidR="00560599" w:rsidRPr="005F12C1">
        <w:rPr>
          <w:rFonts w:ascii="Times New Roman" w:hAnsi="Times New Roman"/>
          <w:szCs w:val="24"/>
        </w:rPr>
        <w:t>ta, including data sources, as c</w:t>
      </w:r>
      <w:r w:rsidRPr="005F12C1">
        <w:rPr>
          <w:rFonts w:ascii="Times New Roman" w:hAnsi="Times New Roman"/>
          <w:szCs w:val="24"/>
        </w:rPr>
        <w:t>ited in initial grant</w:t>
      </w:r>
      <w:r w:rsidR="00ED619D" w:rsidRPr="005F12C1">
        <w:rPr>
          <w:rFonts w:ascii="Times New Roman" w:hAnsi="Times New Roman"/>
          <w:szCs w:val="24"/>
        </w:rPr>
        <w:t>;</w:t>
      </w:r>
    </w:p>
    <w:p w:rsidR="008631BB" w:rsidRPr="005F12C1" w:rsidRDefault="00332D41"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O</w:t>
      </w:r>
      <w:r w:rsidR="0049373D" w:rsidRPr="005F12C1">
        <w:rPr>
          <w:rFonts w:ascii="Times New Roman" w:hAnsi="Times New Roman"/>
          <w:szCs w:val="24"/>
        </w:rPr>
        <w:t>utreach information, such as newsletters, flyers, letters, etc.</w:t>
      </w:r>
      <w:r w:rsidR="00935613" w:rsidRPr="005F12C1">
        <w:rPr>
          <w:rFonts w:ascii="Times New Roman" w:hAnsi="Times New Roman"/>
          <w:szCs w:val="24"/>
        </w:rPr>
        <w:t>,</w:t>
      </w:r>
      <w:r w:rsidR="0049373D" w:rsidRPr="005F12C1">
        <w:rPr>
          <w:rFonts w:ascii="Times New Roman" w:hAnsi="Times New Roman"/>
          <w:szCs w:val="24"/>
        </w:rPr>
        <w:t xml:space="preserve"> showing related communication with various stakeholders</w:t>
      </w:r>
      <w:r w:rsidR="00ED619D" w:rsidRPr="005F12C1">
        <w:rPr>
          <w:rFonts w:ascii="Times New Roman" w:hAnsi="Times New Roman"/>
          <w:szCs w:val="24"/>
        </w:rPr>
        <w:t>;</w:t>
      </w:r>
    </w:p>
    <w:p w:rsidR="008631BB" w:rsidRPr="005F12C1" w:rsidRDefault="00332D41"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Minutes of p</w:t>
      </w:r>
      <w:r w:rsidR="0049373D" w:rsidRPr="005F12C1">
        <w:rPr>
          <w:rFonts w:ascii="Times New Roman" w:hAnsi="Times New Roman"/>
          <w:szCs w:val="24"/>
        </w:rPr>
        <w:t>artner, co-applicant, team</w:t>
      </w:r>
      <w:r w:rsidR="00BE2B9C" w:rsidRPr="005F12C1">
        <w:rPr>
          <w:rFonts w:ascii="Times New Roman" w:hAnsi="Times New Roman"/>
          <w:szCs w:val="24"/>
        </w:rPr>
        <w:t>,</w:t>
      </w:r>
      <w:r w:rsidR="0049373D" w:rsidRPr="005F12C1">
        <w:rPr>
          <w:rFonts w:ascii="Times New Roman" w:hAnsi="Times New Roman"/>
          <w:szCs w:val="24"/>
        </w:rPr>
        <w:t xml:space="preserve"> and staff meeting</w:t>
      </w:r>
      <w:r w:rsidRPr="005F12C1">
        <w:rPr>
          <w:rFonts w:ascii="Times New Roman" w:hAnsi="Times New Roman"/>
          <w:szCs w:val="24"/>
        </w:rPr>
        <w:t>s</w:t>
      </w:r>
      <w:r w:rsidR="00ED619D" w:rsidRPr="005F12C1">
        <w:rPr>
          <w:rFonts w:ascii="Times New Roman" w:hAnsi="Times New Roman"/>
          <w:szCs w:val="24"/>
        </w:rPr>
        <w:t>;</w:t>
      </w:r>
    </w:p>
    <w:p w:rsidR="008631BB" w:rsidRPr="005F12C1" w:rsidRDefault="0049373D"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Programming records which indicate types of academics, enrichment, and remedial services offered and related participation data</w:t>
      </w:r>
      <w:r w:rsidR="00ED619D" w:rsidRPr="005F12C1">
        <w:rPr>
          <w:rFonts w:ascii="Times New Roman" w:hAnsi="Times New Roman"/>
          <w:szCs w:val="24"/>
        </w:rPr>
        <w:t>;</w:t>
      </w:r>
    </w:p>
    <w:p w:rsidR="008631BB" w:rsidRPr="005F12C1" w:rsidRDefault="0049373D"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Professional development plans</w:t>
      </w:r>
      <w:r w:rsidR="00E07550" w:rsidRPr="005F12C1">
        <w:rPr>
          <w:rFonts w:ascii="Times New Roman" w:hAnsi="Times New Roman"/>
          <w:szCs w:val="24"/>
        </w:rPr>
        <w:t xml:space="preserve"> and records of participation</w:t>
      </w:r>
      <w:r w:rsidRPr="005F12C1">
        <w:rPr>
          <w:rFonts w:ascii="Times New Roman" w:hAnsi="Times New Roman"/>
          <w:szCs w:val="24"/>
        </w:rPr>
        <w:t xml:space="preserve"> as directly relates to the 21</w:t>
      </w:r>
      <w:r w:rsidRPr="005F12C1">
        <w:rPr>
          <w:rFonts w:ascii="Times New Roman" w:hAnsi="Times New Roman"/>
          <w:szCs w:val="24"/>
          <w:vertAlign w:val="superscript"/>
        </w:rPr>
        <w:t>st</w:t>
      </w:r>
      <w:r w:rsidRPr="005F12C1">
        <w:rPr>
          <w:rFonts w:ascii="Times New Roman" w:hAnsi="Times New Roman"/>
          <w:szCs w:val="24"/>
        </w:rPr>
        <w:t xml:space="preserve"> CCLC grant’s programs and objectives according to the grant</w:t>
      </w:r>
      <w:r w:rsidR="00ED619D" w:rsidRPr="005F12C1">
        <w:rPr>
          <w:rFonts w:ascii="Times New Roman" w:hAnsi="Times New Roman"/>
          <w:szCs w:val="24"/>
        </w:rPr>
        <w:t>;</w:t>
      </w:r>
    </w:p>
    <w:p w:rsidR="008631BB" w:rsidRPr="005F12C1" w:rsidRDefault="0049373D"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Transportation logs</w:t>
      </w:r>
      <w:r w:rsidR="00ED619D" w:rsidRPr="005F12C1">
        <w:rPr>
          <w:rFonts w:ascii="Times New Roman" w:hAnsi="Times New Roman"/>
          <w:szCs w:val="24"/>
        </w:rPr>
        <w:t>;</w:t>
      </w:r>
    </w:p>
    <w:p w:rsidR="008631BB" w:rsidRPr="005F12C1" w:rsidRDefault="0049373D"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Employment, training, and payroll data</w:t>
      </w:r>
      <w:r w:rsidR="00ED619D" w:rsidRPr="005F12C1">
        <w:rPr>
          <w:rFonts w:ascii="Times New Roman" w:hAnsi="Times New Roman"/>
          <w:szCs w:val="24"/>
        </w:rPr>
        <w:t>;</w:t>
      </w:r>
    </w:p>
    <w:p w:rsidR="008631BB" w:rsidRPr="005F12C1" w:rsidRDefault="0049373D"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 xml:space="preserve">System </w:t>
      </w:r>
      <w:r w:rsidR="009B5C48" w:rsidRPr="005F12C1">
        <w:rPr>
          <w:rFonts w:ascii="Times New Roman" w:hAnsi="Times New Roman"/>
          <w:szCs w:val="24"/>
        </w:rPr>
        <w:t xml:space="preserve">used for </w:t>
      </w:r>
      <w:r w:rsidRPr="005F12C1">
        <w:rPr>
          <w:rFonts w:ascii="Times New Roman" w:hAnsi="Times New Roman"/>
          <w:szCs w:val="24"/>
        </w:rPr>
        <w:t>financial accountability between sites and business office, including a formal system of expenditures, receipts, and payroll</w:t>
      </w:r>
      <w:r w:rsidR="00ED619D" w:rsidRPr="005F12C1">
        <w:rPr>
          <w:rFonts w:ascii="Times New Roman" w:hAnsi="Times New Roman"/>
          <w:szCs w:val="24"/>
        </w:rPr>
        <w:t>;</w:t>
      </w:r>
    </w:p>
    <w:p w:rsidR="008631BB" w:rsidRPr="005F12C1" w:rsidRDefault="009B5C48"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Discussions of s</w:t>
      </w:r>
      <w:r w:rsidR="0049373D" w:rsidRPr="005F12C1">
        <w:rPr>
          <w:rFonts w:ascii="Times New Roman" w:hAnsi="Times New Roman"/>
          <w:szCs w:val="24"/>
        </w:rPr>
        <w:t>ustainability planning to indicate continuation of services when grant funding is no longer available</w:t>
      </w:r>
      <w:r w:rsidR="00ED619D" w:rsidRPr="005F12C1">
        <w:rPr>
          <w:rFonts w:ascii="Times New Roman" w:hAnsi="Times New Roman"/>
          <w:szCs w:val="24"/>
        </w:rPr>
        <w:t>; and</w:t>
      </w:r>
    </w:p>
    <w:p w:rsidR="008631BB" w:rsidRPr="005F12C1" w:rsidRDefault="00BE520F"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 xml:space="preserve">Time and </w:t>
      </w:r>
      <w:r w:rsidR="00171FBF" w:rsidRPr="005F12C1">
        <w:rPr>
          <w:rFonts w:ascii="Times New Roman" w:hAnsi="Times New Roman"/>
          <w:szCs w:val="24"/>
        </w:rPr>
        <w:t>E</w:t>
      </w:r>
      <w:r w:rsidRPr="005F12C1">
        <w:rPr>
          <w:rFonts w:ascii="Times New Roman" w:hAnsi="Times New Roman"/>
          <w:szCs w:val="24"/>
        </w:rPr>
        <w:t>ffort logs</w:t>
      </w:r>
      <w:r w:rsidR="00ED619D" w:rsidRPr="005F12C1">
        <w:rPr>
          <w:rFonts w:ascii="Times New Roman" w:hAnsi="Times New Roman"/>
          <w:szCs w:val="24"/>
        </w:rPr>
        <w:t>.</w:t>
      </w:r>
    </w:p>
    <w:p w:rsidR="00BF0346" w:rsidRPr="005F12C1" w:rsidRDefault="00BE520F" w:rsidP="00332D41">
      <w:pPr>
        <w:pStyle w:val="StyleNoSpacingBody12pt"/>
        <w:ind w:left="2250"/>
        <w:rPr>
          <w:rFonts w:ascii="Times New Roman" w:hAnsi="Times New Roman"/>
          <w:szCs w:val="24"/>
        </w:rPr>
      </w:pPr>
      <w:r w:rsidRPr="005F12C1">
        <w:rPr>
          <w:rFonts w:ascii="Times New Roman" w:hAnsi="Times New Roman"/>
          <w:szCs w:val="24"/>
        </w:rPr>
        <w:t xml:space="preserve"> </w:t>
      </w:r>
    </w:p>
    <w:p w:rsidR="00080F00" w:rsidRPr="005F12C1" w:rsidRDefault="00781BB2" w:rsidP="00B97E9C">
      <w:pPr>
        <w:pStyle w:val="Subheading21"/>
        <w:ind w:left="1080" w:hanging="540"/>
        <w:outlineLvl w:val="1"/>
      </w:pPr>
      <w:bookmarkStart w:id="20" w:name="_Toc490804279"/>
      <w:bookmarkStart w:id="21" w:name="_Toc522619738"/>
      <w:r w:rsidRPr="005F12C1">
        <w:t xml:space="preserve">Continuation Applications and </w:t>
      </w:r>
      <w:r w:rsidR="00080F00" w:rsidRPr="005F12C1">
        <w:t>Reporting Requirements</w:t>
      </w:r>
      <w:bookmarkEnd w:id="20"/>
      <w:bookmarkEnd w:id="21"/>
      <w:r w:rsidR="00080F00" w:rsidRPr="005F12C1">
        <w:t xml:space="preserve"> </w:t>
      </w:r>
    </w:p>
    <w:p w:rsidR="002244ED" w:rsidRPr="005F12C1" w:rsidRDefault="002244ED" w:rsidP="003F5568">
      <w:pPr>
        <w:pStyle w:val="ListParagraph"/>
        <w:numPr>
          <w:ilvl w:val="0"/>
          <w:numId w:val="9"/>
        </w:numPr>
        <w:shd w:val="clear" w:color="auto" w:fill="FFFFFF"/>
        <w:spacing w:after="0" w:line="240" w:lineRule="auto"/>
        <w:rPr>
          <w:rFonts w:ascii="Times New Roman" w:hAnsi="Times New Roman" w:cs="Times New Roman"/>
          <w:color w:val="000000"/>
          <w:sz w:val="24"/>
          <w:szCs w:val="24"/>
        </w:rPr>
      </w:pPr>
      <w:r w:rsidRPr="005F12C1">
        <w:rPr>
          <w:rFonts w:ascii="Times New Roman" w:hAnsi="Times New Roman" w:cs="Times New Roman"/>
          <w:color w:val="000000"/>
          <w:sz w:val="24"/>
          <w:szCs w:val="24"/>
        </w:rPr>
        <w:t>The purpose of the continuation application is to ensure that grantees are:</w:t>
      </w:r>
    </w:p>
    <w:p w:rsidR="009E0781" w:rsidRPr="005F12C1" w:rsidRDefault="00A42ABB" w:rsidP="003F5568">
      <w:pPr>
        <w:numPr>
          <w:ilvl w:val="0"/>
          <w:numId w:val="10"/>
        </w:numPr>
        <w:shd w:val="clear" w:color="auto" w:fill="FFFFFF"/>
        <w:ind w:left="1800"/>
        <w:rPr>
          <w:color w:val="000000"/>
          <w:sz w:val="24"/>
          <w:szCs w:val="24"/>
        </w:rPr>
      </w:pPr>
      <w:r w:rsidRPr="005F12C1">
        <w:rPr>
          <w:color w:val="000000"/>
          <w:sz w:val="24"/>
          <w:szCs w:val="24"/>
        </w:rPr>
        <w:t>M</w:t>
      </w:r>
      <w:r w:rsidR="002244ED" w:rsidRPr="005F12C1">
        <w:rPr>
          <w:color w:val="000000"/>
          <w:sz w:val="24"/>
          <w:szCs w:val="24"/>
        </w:rPr>
        <w:t xml:space="preserve">anaging grant funds awarded; </w:t>
      </w:r>
    </w:p>
    <w:p w:rsidR="009E0781" w:rsidRPr="005F12C1" w:rsidRDefault="00A42ABB" w:rsidP="003F5568">
      <w:pPr>
        <w:numPr>
          <w:ilvl w:val="0"/>
          <w:numId w:val="10"/>
        </w:numPr>
        <w:shd w:val="clear" w:color="auto" w:fill="FFFFFF"/>
        <w:ind w:left="1800"/>
        <w:rPr>
          <w:color w:val="000000"/>
          <w:sz w:val="24"/>
          <w:szCs w:val="24"/>
        </w:rPr>
      </w:pPr>
      <w:r w:rsidRPr="005F12C1">
        <w:rPr>
          <w:color w:val="000000"/>
          <w:sz w:val="24"/>
          <w:szCs w:val="24"/>
        </w:rPr>
        <w:t>O</w:t>
      </w:r>
      <w:r w:rsidR="002244ED" w:rsidRPr="005F12C1">
        <w:rPr>
          <w:color w:val="000000"/>
          <w:sz w:val="24"/>
          <w:szCs w:val="24"/>
        </w:rPr>
        <w:t xml:space="preserve">perating programs in compliance with regulatory requirements; </w:t>
      </w:r>
    </w:p>
    <w:p w:rsidR="009E0781" w:rsidRPr="005F12C1" w:rsidRDefault="00A42ABB" w:rsidP="003F5568">
      <w:pPr>
        <w:numPr>
          <w:ilvl w:val="0"/>
          <w:numId w:val="10"/>
        </w:numPr>
        <w:shd w:val="clear" w:color="auto" w:fill="FFFFFF"/>
        <w:ind w:left="1800"/>
        <w:rPr>
          <w:color w:val="000000"/>
          <w:sz w:val="24"/>
          <w:szCs w:val="24"/>
        </w:rPr>
      </w:pPr>
      <w:r w:rsidRPr="005F12C1">
        <w:rPr>
          <w:color w:val="000000"/>
          <w:sz w:val="24"/>
          <w:szCs w:val="24"/>
        </w:rPr>
        <w:t>M</w:t>
      </w:r>
      <w:r w:rsidR="002244ED" w:rsidRPr="005F12C1">
        <w:rPr>
          <w:color w:val="000000"/>
          <w:sz w:val="24"/>
          <w:szCs w:val="24"/>
        </w:rPr>
        <w:t xml:space="preserve">aking satisfactory progress towards meeting the goals and objectives stated in the original approved application; and </w:t>
      </w:r>
    </w:p>
    <w:p w:rsidR="00BC3F3C" w:rsidRPr="005F12C1" w:rsidRDefault="00A42ABB" w:rsidP="003F5568">
      <w:pPr>
        <w:numPr>
          <w:ilvl w:val="0"/>
          <w:numId w:val="10"/>
        </w:numPr>
        <w:shd w:val="clear" w:color="auto" w:fill="FFFFFF"/>
        <w:ind w:left="1800"/>
        <w:rPr>
          <w:color w:val="000000"/>
          <w:sz w:val="24"/>
          <w:szCs w:val="24"/>
        </w:rPr>
      </w:pPr>
      <w:r w:rsidRPr="005F12C1">
        <w:rPr>
          <w:color w:val="000000"/>
          <w:sz w:val="24"/>
          <w:szCs w:val="24"/>
        </w:rPr>
        <w:t>P</w:t>
      </w:r>
      <w:r w:rsidR="002244ED" w:rsidRPr="005F12C1">
        <w:rPr>
          <w:color w:val="000000"/>
          <w:sz w:val="24"/>
          <w:szCs w:val="24"/>
        </w:rPr>
        <w:t>rogress</w:t>
      </w:r>
      <w:r w:rsidRPr="005F12C1">
        <w:rPr>
          <w:color w:val="000000"/>
          <w:sz w:val="24"/>
          <w:szCs w:val="24"/>
        </w:rPr>
        <w:t>ing</w:t>
      </w:r>
      <w:r w:rsidR="002244ED" w:rsidRPr="005F12C1">
        <w:rPr>
          <w:color w:val="000000"/>
          <w:sz w:val="24"/>
          <w:szCs w:val="24"/>
        </w:rPr>
        <w:t xml:space="preserve"> toward meeting Virginia's performance indicators for 21</w:t>
      </w:r>
      <w:r w:rsidR="002244ED" w:rsidRPr="005F12C1">
        <w:rPr>
          <w:color w:val="000000"/>
          <w:sz w:val="24"/>
          <w:szCs w:val="24"/>
          <w:vertAlign w:val="superscript"/>
        </w:rPr>
        <w:t>st</w:t>
      </w:r>
      <w:r w:rsidRPr="005F12C1">
        <w:rPr>
          <w:color w:val="000000"/>
          <w:sz w:val="24"/>
          <w:szCs w:val="24"/>
        </w:rPr>
        <w:t xml:space="preserve"> </w:t>
      </w:r>
      <w:r w:rsidR="002244ED" w:rsidRPr="005F12C1">
        <w:rPr>
          <w:color w:val="000000"/>
          <w:sz w:val="24"/>
          <w:szCs w:val="24"/>
        </w:rPr>
        <w:t xml:space="preserve">CCLC grant programs. </w:t>
      </w:r>
    </w:p>
    <w:p w:rsidR="007C2F7F" w:rsidRPr="005F12C1" w:rsidRDefault="002244ED" w:rsidP="003F5568">
      <w:pPr>
        <w:pStyle w:val="ListParagraph"/>
        <w:numPr>
          <w:ilvl w:val="0"/>
          <w:numId w:val="9"/>
        </w:numPr>
        <w:shd w:val="clear" w:color="auto" w:fill="FFFFFF"/>
        <w:spacing w:after="0" w:line="240" w:lineRule="auto"/>
        <w:rPr>
          <w:rFonts w:ascii="Times New Roman" w:hAnsi="Times New Roman" w:cs="Times New Roman"/>
          <w:color w:val="000000"/>
          <w:sz w:val="24"/>
          <w:szCs w:val="24"/>
        </w:rPr>
      </w:pPr>
      <w:r w:rsidRPr="005F12C1">
        <w:rPr>
          <w:rFonts w:ascii="Times New Roman" w:hAnsi="Times New Roman" w:cs="Times New Roman"/>
          <w:color w:val="000000"/>
          <w:sz w:val="24"/>
          <w:szCs w:val="24"/>
        </w:rPr>
        <w:t xml:space="preserve">The information reported in the continuation application must reflect the information stated in the approved application, unless changed by amendments approved by the VDOE. </w:t>
      </w:r>
    </w:p>
    <w:p w:rsidR="002244ED" w:rsidRPr="005F12C1" w:rsidRDefault="002244ED" w:rsidP="00E80FC4">
      <w:pPr>
        <w:numPr>
          <w:ilvl w:val="0"/>
          <w:numId w:val="3"/>
        </w:numPr>
        <w:ind w:left="1440"/>
        <w:rPr>
          <w:sz w:val="24"/>
          <w:szCs w:val="24"/>
        </w:rPr>
      </w:pPr>
      <w:r w:rsidRPr="005F12C1">
        <w:rPr>
          <w:sz w:val="24"/>
          <w:szCs w:val="24"/>
        </w:rPr>
        <w:t>The following are reporting requirements</w:t>
      </w:r>
      <w:r w:rsidR="00F77C8F" w:rsidRPr="005F12C1">
        <w:rPr>
          <w:sz w:val="24"/>
          <w:szCs w:val="24"/>
        </w:rPr>
        <w:t>:</w:t>
      </w:r>
    </w:p>
    <w:p w:rsidR="009E0781" w:rsidRPr="005F12C1" w:rsidRDefault="002244ED" w:rsidP="003F5568">
      <w:pPr>
        <w:pStyle w:val="ListParagraph"/>
        <w:numPr>
          <w:ilvl w:val="0"/>
          <w:numId w:val="7"/>
        </w:numPr>
        <w:spacing w:after="0" w:line="240" w:lineRule="auto"/>
        <w:ind w:left="1800"/>
        <w:rPr>
          <w:rFonts w:ascii="Times New Roman" w:hAnsi="Times New Roman" w:cs="Times New Roman"/>
          <w:sz w:val="24"/>
          <w:szCs w:val="24"/>
        </w:rPr>
      </w:pPr>
      <w:r w:rsidRPr="005F12C1">
        <w:rPr>
          <w:rFonts w:ascii="Times New Roman" w:hAnsi="Times New Roman" w:cs="Times New Roman"/>
          <w:sz w:val="24"/>
          <w:szCs w:val="24"/>
        </w:rPr>
        <w:t>USED Annual Performance Report</w:t>
      </w:r>
      <w:r w:rsidR="00171FBF" w:rsidRPr="005F12C1">
        <w:rPr>
          <w:rFonts w:ascii="Times New Roman" w:hAnsi="Times New Roman" w:cs="Times New Roman"/>
          <w:sz w:val="24"/>
          <w:szCs w:val="24"/>
        </w:rPr>
        <w:t>;</w:t>
      </w:r>
    </w:p>
    <w:p w:rsidR="009E0781" w:rsidRPr="005F12C1" w:rsidRDefault="002244ED" w:rsidP="003F5568">
      <w:pPr>
        <w:pStyle w:val="ListParagraph"/>
        <w:numPr>
          <w:ilvl w:val="0"/>
          <w:numId w:val="7"/>
        </w:numPr>
        <w:spacing w:after="0" w:line="240" w:lineRule="auto"/>
        <w:ind w:left="1800"/>
        <w:rPr>
          <w:rFonts w:ascii="Times New Roman" w:hAnsi="Times New Roman" w:cs="Times New Roman"/>
          <w:sz w:val="24"/>
          <w:szCs w:val="24"/>
        </w:rPr>
      </w:pPr>
      <w:r w:rsidRPr="005F12C1">
        <w:rPr>
          <w:rFonts w:ascii="Times New Roman" w:hAnsi="Times New Roman" w:cs="Times New Roman"/>
          <w:sz w:val="24"/>
          <w:szCs w:val="24"/>
        </w:rPr>
        <w:t>Annual Local Evaluation Report Template (ALERT)</w:t>
      </w:r>
      <w:r w:rsidR="00171FBF" w:rsidRPr="005F12C1">
        <w:rPr>
          <w:rFonts w:ascii="Times New Roman" w:hAnsi="Times New Roman" w:cs="Times New Roman"/>
          <w:sz w:val="24"/>
          <w:szCs w:val="24"/>
        </w:rPr>
        <w:t>;</w:t>
      </w:r>
    </w:p>
    <w:p w:rsidR="009E0781" w:rsidRPr="005F12C1" w:rsidRDefault="002244ED" w:rsidP="003F5568">
      <w:pPr>
        <w:pStyle w:val="ListParagraph"/>
        <w:numPr>
          <w:ilvl w:val="0"/>
          <w:numId w:val="7"/>
        </w:numPr>
        <w:spacing w:after="0" w:line="240" w:lineRule="auto"/>
        <w:ind w:left="1800"/>
        <w:rPr>
          <w:rFonts w:ascii="Times New Roman" w:hAnsi="Times New Roman" w:cs="Times New Roman"/>
          <w:sz w:val="24"/>
          <w:szCs w:val="24"/>
        </w:rPr>
      </w:pPr>
      <w:r w:rsidRPr="005F12C1">
        <w:rPr>
          <w:rFonts w:ascii="Times New Roman" w:hAnsi="Times New Roman" w:cs="Times New Roman"/>
          <w:sz w:val="24"/>
          <w:szCs w:val="24"/>
        </w:rPr>
        <w:t xml:space="preserve">Single Sign-In for Web-based systems (SSWS) Student </w:t>
      </w:r>
      <w:r w:rsidR="000E7BDB">
        <w:rPr>
          <w:rFonts w:ascii="Times New Roman" w:hAnsi="Times New Roman" w:cs="Times New Roman"/>
          <w:sz w:val="24"/>
          <w:szCs w:val="24"/>
        </w:rPr>
        <w:t>Attendance</w:t>
      </w:r>
      <w:r w:rsidRPr="005F12C1">
        <w:rPr>
          <w:rFonts w:ascii="Times New Roman" w:hAnsi="Times New Roman" w:cs="Times New Roman"/>
          <w:bCs/>
          <w:sz w:val="24"/>
          <w:szCs w:val="24"/>
        </w:rPr>
        <w:t xml:space="preserve"> Survey</w:t>
      </w:r>
      <w:bookmarkStart w:id="22" w:name="_GoBack"/>
      <w:bookmarkEnd w:id="22"/>
      <w:r w:rsidR="00171FBF" w:rsidRPr="005F12C1">
        <w:rPr>
          <w:rFonts w:ascii="Times New Roman" w:hAnsi="Times New Roman" w:cs="Times New Roman"/>
          <w:sz w:val="24"/>
          <w:szCs w:val="24"/>
        </w:rPr>
        <w:t>;</w:t>
      </w:r>
    </w:p>
    <w:p w:rsidR="009E0781" w:rsidRPr="005F12C1" w:rsidRDefault="009E0781" w:rsidP="003F5568">
      <w:pPr>
        <w:pStyle w:val="ListParagraph"/>
        <w:numPr>
          <w:ilvl w:val="0"/>
          <w:numId w:val="7"/>
        </w:numPr>
        <w:spacing w:after="0" w:line="240" w:lineRule="auto"/>
        <w:ind w:left="1800"/>
        <w:rPr>
          <w:rFonts w:ascii="Times New Roman" w:hAnsi="Times New Roman" w:cs="Times New Roman"/>
          <w:sz w:val="24"/>
          <w:szCs w:val="24"/>
        </w:rPr>
      </w:pPr>
      <w:r w:rsidRPr="005F12C1">
        <w:rPr>
          <w:rFonts w:ascii="Times New Roman" w:hAnsi="Times New Roman" w:cs="Times New Roman"/>
          <w:sz w:val="24"/>
          <w:szCs w:val="24"/>
        </w:rPr>
        <w:t>P</w:t>
      </w:r>
      <w:r w:rsidR="002244ED" w:rsidRPr="005F12C1">
        <w:rPr>
          <w:rFonts w:ascii="Times New Roman" w:hAnsi="Times New Roman" w:cs="Times New Roman"/>
          <w:sz w:val="24"/>
          <w:szCs w:val="24"/>
        </w:rPr>
        <w:t>rogram Quality Self-Assessment for Continuous Improvement Planning Tool</w:t>
      </w:r>
      <w:r w:rsidR="00171FBF" w:rsidRPr="005F12C1">
        <w:rPr>
          <w:rFonts w:ascii="Times New Roman" w:hAnsi="Times New Roman" w:cs="Times New Roman"/>
          <w:sz w:val="24"/>
          <w:szCs w:val="24"/>
        </w:rPr>
        <w:t>;</w:t>
      </w:r>
      <w:r w:rsidR="002244ED" w:rsidRPr="005F12C1">
        <w:rPr>
          <w:rFonts w:ascii="Times New Roman" w:hAnsi="Times New Roman" w:cs="Times New Roman"/>
          <w:sz w:val="24"/>
          <w:szCs w:val="24"/>
        </w:rPr>
        <w:t xml:space="preserve"> </w:t>
      </w:r>
    </w:p>
    <w:p w:rsidR="009E0781" w:rsidRPr="005F12C1" w:rsidRDefault="002244ED" w:rsidP="003F5568">
      <w:pPr>
        <w:pStyle w:val="ListParagraph"/>
        <w:numPr>
          <w:ilvl w:val="0"/>
          <w:numId w:val="7"/>
        </w:numPr>
        <w:spacing w:after="0" w:line="240" w:lineRule="auto"/>
        <w:ind w:left="1800"/>
        <w:rPr>
          <w:rFonts w:ascii="Times New Roman" w:hAnsi="Times New Roman" w:cs="Times New Roman"/>
          <w:sz w:val="24"/>
          <w:szCs w:val="24"/>
        </w:rPr>
      </w:pPr>
      <w:r w:rsidRPr="005F12C1">
        <w:rPr>
          <w:rFonts w:ascii="Times New Roman" w:hAnsi="Times New Roman" w:cs="Times New Roman"/>
          <w:sz w:val="24"/>
          <w:szCs w:val="24"/>
        </w:rPr>
        <w:t>Teacher Survey</w:t>
      </w:r>
      <w:r w:rsidR="00171FBF" w:rsidRPr="005F12C1">
        <w:rPr>
          <w:rFonts w:ascii="Times New Roman" w:hAnsi="Times New Roman" w:cs="Times New Roman"/>
          <w:sz w:val="24"/>
          <w:szCs w:val="24"/>
        </w:rPr>
        <w:t>; and</w:t>
      </w:r>
    </w:p>
    <w:p w:rsidR="002244ED" w:rsidRPr="005F12C1" w:rsidRDefault="002244ED" w:rsidP="003F5568">
      <w:pPr>
        <w:pStyle w:val="ListParagraph"/>
        <w:numPr>
          <w:ilvl w:val="0"/>
          <w:numId w:val="7"/>
        </w:numPr>
        <w:spacing w:after="0" w:line="240" w:lineRule="auto"/>
        <w:ind w:left="1800"/>
        <w:rPr>
          <w:rFonts w:ascii="Times New Roman" w:hAnsi="Times New Roman" w:cs="Times New Roman"/>
          <w:sz w:val="24"/>
          <w:szCs w:val="24"/>
        </w:rPr>
      </w:pPr>
      <w:r w:rsidRPr="005F12C1">
        <w:rPr>
          <w:rFonts w:ascii="Times New Roman" w:hAnsi="Times New Roman" w:cs="Times New Roman"/>
          <w:sz w:val="24"/>
          <w:szCs w:val="24"/>
        </w:rPr>
        <w:t>Student Survey</w:t>
      </w:r>
      <w:r w:rsidR="00171FBF" w:rsidRPr="005F12C1">
        <w:rPr>
          <w:rFonts w:ascii="Times New Roman" w:hAnsi="Times New Roman" w:cs="Times New Roman"/>
          <w:sz w:val="24"/>
          <w:szCs w:val="24"/>
        </w:rPr>
        <w:t>.</w:t>
      </w:r>
    </w:p>
    <w:p w:rsidR="0069477B" w:rsidRPr="005F12C1" w:rsidRDefault="0069477B" w:rsidP="0069477B">
      <w:pPr>
        <w:tabs>
          <w:tab w:val="left" w:pos="2250"/>
        </w:tabs>
        <w:rPr>
          <w:sz w:val="24"/>
          <w:szCs w:val="24"/>
        </w:rPr>
      </w:pPr>
    </w:p>
    <w:p w:rsidR="00A90980" w:rsidRPr="005F12C1" w:rsidRDefault="002244ED" w:rsidP="00860B4C">
      <w:pPr>
        <w:pStyle w:val="Subheading21"/>
        <w:ind w:left="1080" w:hanging="540"/>
        <w:outlineLvl w:val="1"/>
      </w:pPr>
      <w:bookmarkStart w:id="23" w:name="_Toc490804280"/>
      <w:bookmarkStart w:id="24" w:name="_Toc522619739"/>
      <w:r w:rsidRPr="005F12C1">
        <w:t>Time and Effort Logs</w:t>
      </w:r>
      <w:bookmarkEnd w:id="23"/>
      <w:bookmarkEnd w:id="24"/>
    </w:p>
    <w:p w:rsidR="00A956E2" w:rsidRPr="005F12C1" w:rsidRDefault="00A956E2" w:rsidP="00E80FC4">
      <w:pPr>
        <w:pStyle w:val="NoSpacing"/>
        <w:numPr>
          <w:ilvl w:val="0"/>
          <w:numId w:val="3"/>
        </w:numPr>
        <w:ind w:left="1440"/>
        <w:rPr>
          <w:sz w:val="24"/>
          <w:szCs w:val="24"/>
        </w:rPr>
      </w:pPr>
      <w:r w:rsidRPr="005F12C1">
        <w:rPr>
          <w:sz w:val="24"/>
          <w:szCs w:val="24"/>
        </w:rPr>
        <w:t xml:space="preserve">An employee who </w:t>
      </w:r>
      <w:proofErr w:type="gramStart"/>
      <w:r w:rsidRPr="005F12C1">
        <w:rPr>
          <w:sz w:val="24"/>
          <w:szCs w:val="24"/>
        </w:rPr>
        <w:t>is paid</w:t>
      </w:r>
      <w:proofErr w:type="gramEnd"/>
      <w:r w:rsidRPr="005F12C1">
        <w:rPr>
          <w:sz w:val="24"/>
          <w:szCs w:val="24"/>
        </w:rPr>
        <w:t xml:space="preserve"> 100 percent by 21</w:t>
      </w:r>
      <w:r w:rsidR="003D0C4C" w:rsidRPr="005F12C1">
        <w:rPr>
          <w:sz w:val="24"/>
          <w:szCs w:val="24"/>
          <w:vertAlign w:val="superscript"/>
        </w:rPr>
        <w:t>st</w:t>
      </w:r>
      <w:r w:rsidR="003D0C4C" w:rsidRPr="005F12C1">
        <w:rPr>
          <w:sz w:val="24"/>
          <w:szCs w:val="24"/>
        </w:rPr>
        <w:t xml:space="preserve"> </w:t>
      </w:r>
      <w:r w:rsidRPr="005F12C1">
        <w:rPr>
          <w:sz w:val="24"/>
          <w:szCs w:val="24"/>
        </w:rPr>
        <w:t xml:space="preserve">CCLC funds must complete a semi-annual certification (once every six months) that attests to the employee working 100 percent for </w:t>
      </w:r>
      <w:r w:rsidR="00A8777A" w:rsidRPr="005F12C1">
        <w:rPr>
          <w:sz w:val="24"/>
          <w:szCs w:val="24"/>
        </w:rPr>
        <w:t>21</w:t>
      </w:r>
      <w:r w:rsidR="00A8777A" w:rsidRPr="005F12C1">
        <w:rPr>
          <w:sz w:val="24"/>
          <w:szCs w:val="24"/>
          <w:vertAlign w:val="superscript"/>
        </w:rPr>
        <w:t>st</w:t>
      </w:r>
      <w:r w:rsidR="00A8777A" w:rsidRPr="005F12C1">
        <w:rPr>
          <w:sz w:val="24"/>
          <w:szCs w:val="24"/>
        </w:rPr>
        <w:t xml:space="preserve"> CCLC</w:t>
      </w:r>
      <w:r w:rsidRPr="005F12C1">
        <w:rPr>
          <w:sz w:val="24"/>
          <w:szCs w:val="24"/>
        </w:rPr>
        <w:t xml:space="preserve"> funds. </w:t>
      </w:r>
    </w:p>
    <w:p w:rsidR="00A33758" w:rsidRPr="005F12C1" w:rsidRDefault="00171FBF" w:rsidP="003F5568">
      <w:pPr>
        <w:pStyle w:val="NoSpacing"/>
        <w:numPr>
          <w:ilvl w:val="0"/>
          <w:numId w:val="15"/>
        </w:numPr>
        <w:ind w:left="1800"/>
        <w:rPr>
          <w:sz w:val="24"/>
          <w:szCs w:val="24"/>
        </w:rPr>
      </w:pPr>
      <w:r w:rsidRPr="005F12C1">
        <w:rPr>
          <w:sz w:val="24"/>
          <w:szCs w:val="24"/>
        </w:rPr>
        <w:t>F</w:t>
      </w:r>
      <w:r w:rsidR="00A956E2" w:rsidRPr="005F12C1">
        <w:rPr>
          <w:sz w:val="24"/>
          <w:szCs w:val="24"/>
        </w:rPr>
        <w:t>orm m</w:t>
      </w:r>
      <w:r w:rsidR="009361ED" w:rsidRPr="005F12C1">
        <w:rPr>
          <w:sz w:val="24"/>
          <w:szCs w:val="24"/>
        </w:rPr>
        <w:t>ust</w:t>
      </w:r>
      <w:r w:rsidR="00A956E2" w:rsidRPr="005F12C1">
        <w:rPr>
          <w:sz w:val="24"/>
          <w:szCs w:val="24"/>
        </w:rPr>
        <w:t xml:space="preserve"> be signed by the employee </w:t>
      </w:r>
      <w:r w:rsidR="00C2213A" w:rsidRPr="005F12C1">
        <w:rPr>
          <w:sz w:val="24"/>
          <w:szCs w:val="24"/>
        </w:rPr>
        <w:t>and</w:t>
      </w:r>
      <w:r w:rsidR="00A956E2" w:rsidRPr="005F12C1">
        <w:rPr>
          <w:sz w:val="24"/>
          <w:szCs w:val="24"/>
        </w:rPr>
        <w:t xml:space="preserve"> their supervisor</w:t>
      </w:r>
      <w:r w:rsidR="00A33758" w:rsidRPr="005F12C1">
        <w:rPr>
          <w:sz w:val="24"/>
          <w:szCs w:val="24"/>
        </w:rPr>
        <w:t>;</w:t>
      </w:r>
      <w:r w:rsidR="00A956E2" w:rsidRPr="005F12C1">
        <w:rPr>
          <w:sz w:val="24"/>
          <w:szCs w:val="24"/>
        </w:rPr>
        <w:t xml:space="preserve"> </w:t>
      </w:r>
    </w:p>
    <w:p w:rsidR="00A33758" w:rsidRPr="005F12C1" w:rsidRDefault="00A33758" w:rsidP="003F5568">
      <w:pPr>
        <w:pStyle w:val="NoSpacing"/>
        <w:numPr>
          <w:ilvl w:val="0"/>
          <w:numId w:val="15"/>
        </w:numPr>
        <w:ind w:left="1800"/>
        <w:rPr>
          <w:sz w:val="24"/>
          <w:szCs w:val="24"/>
        </w:rPr>
      </w:pPr>
      <w:r w:rsidRPr="005F12C1">
        <w:rPr>
          <w:sz w:val="24"/>
          <w:szCs w:val="24"/>
        </w:rPr>
        <w:t xml:space="preserve">Semi-annual certification must: </w:t>
      </w:r>
    </w:p>
    <w:p w:rsidR="00A33758" w:rsidRPr="005F12C1" w:rsidRDefault="00A33758" w:rsidP="003F5568">
      <w:pPr>
        <w:pStyle w:val="NoSpacing"/>
        <w:numPr>
          <w:ilvl w:val="0"/>
          <w:numId w:val="18"/>
        </w:numPr>
        <w:ind w:left="2520"/>
        <w:rPr>
          <w:sz w:val="24"/>
          <w:szCs w:val="24"/>
        </w:rPr>
      </w:pPr>
      <w:r w:rsidRPr="005F12C1">
        <w:rPr>
          <w:sz w:val="24"/>
          <w:szCs w:val="24"/>
        </w:rPr>
        <w:t xml:space="preserve">Be executed after the work has been completed; </w:t>
      </w:r>
    </w:p>
    <w:p w:rsidR="00A33758" w:rsidRPr="005F12C1" w:rsidRDefault="00A33758" w:rsidP="003F5568">
      <w:pPr>
        <w:pStyle w:val="NoSpacing"/>
        <w:numPr>
          <w:ilvl w:val="0"/>
          <w:numId w:val="18"/>
        </w:numPr>
        <w:ind w:left="2520"/>
        <w:rPr>
          <w:sz w:val="24"/>
          <w:szCs w:val="24"/>
        </w:rPr>
      </w:pPr>
      <w:r w:rsidRPr="005F12C1">
        <w:rPr>
          <w:sz w:val="24"/>
          <w:szCs w:val="24"/>
        </w:rPr>
        <w:lastRenderedPageBreak/>
        <w:t xml:space="preserve">Identify the cost objective (i.e., percent of time or </w:t>
      </w:r>
      <w:r w:rsidR="00266A30" w:rsidRPr="005F12C1">
        <w:rPr>
          <w:sz w:val="24"/>
          <w:szCs w:val="24"/>
        </w:rPr>
        <w:t>full time equivalent (</w:t>
      </w:r>
      <w:r w:rsidRPr="005F12C1">
        <w:rPr>
          <w:sz w:val="24"/>
          <w:szCs w:val="24"/>
        </w:rPr>
        <w:t>FTE</w:t>
      </w:r>
      <w:r w:rsidR="00266A30" w:rsidRPr="005F12C1">
        <w:rPr>
          <w:sz w:val="24"/>
          <w:szCs w:val="24"/>
        </w:rPr>
        <w:t>)</w:t>
      </w:r>
      <w:r w:rsidRPr="005F12C1">
        <w:rPr>
          <w:sz w:val="24"/>
          <w:szCs w:val="24"/>
        </w:rPr>
        <w:t xml:space="preserve"> spent on grant funded activity); </w:t>
      </w:r>
    </w:p>
    <w:p w:rsidR="00A33758" w:rsidRPr="005F12C1" w:rsidRDefault="00A33758" w:rsidP="003F5568">
      <w:pPr>
        <w:pStyle w:val="NoSpacing"/>
        <w:numPr>
          <w:ilvl w:val="0"/>
          <w:numId w:val="18"/>
        </w:numPr>
        <w:ind w:left="2520"/>
        <w:rPr>
          <w:sz w:val="24"/>
          <w:szCs w:val="24"/>
        </w:rPr>
      </w:pPr>
      <w:r w:rsidRPr="005F12C1">
        <w:rPr>
          <w:sz w:val="24"/>
          <w:szCs w:val="24"/>
        </w:rPr>
        <w:t xml:space="preserve">State that the employee worked solely on activities related to a particular cost objective; </w:t>
      </w:r>
    </w:p>
    <w:p w:rsidR="00A33758" w:rsidRPr="005F12C1" w:rsidRDefault="00A33758" w:rsidP="003F5568">
      <w:pPr>
        <w:pStyle w:val="NoSpacing"/>
        <w:numPr>
          <w:ilvl w:val="0"/>
          <w:numId w:val="18"/>
        </w:numPr>
        <w:ind w:left="2520"/>
        <w:rPr>
          <w:sz w:val="24"/>
          <w:szCs w:val="24"/>
        </w:rPr>
      </w:pPr>
      <w:r w:rsidRPr="005F12C1">
        <w:rPr>
          <w:sz w:val="24"/>
          <w:szCs w:val="24"/>
        </w:rPr>
        <w:t xml:space="preserve">Specify the reporting period; </w:t>
      </w:r>
    </w:p>
    <w:p w:rsidR="00A33758" w:rsidRPr="005F12C1" w:rsidRDefault="00A33758" w:rsidP="003F5568">
      <w:pPr>
        <w:pStyle w:val="NoSpacing"/>
        <w:numPr>
          <w:ilvl w:val="0"/>
          <w:numId w:val="18"/>
        </w:numPr>
        <w:ind w:left="2520"/>
        <w:rPr>
          <w:sz w:val="24"/>
          <w:szCs w:val="24"/>
        </w:rPr>
      </w:pPr>
      <w:r w:rsidRPr="005F12C1">
        <w:rPr>
          <w:sz w:val="24"/>
          <w:szCs w:val="24"/>
        </w:rPr>
        <w:t>Be signed by the employee or a supervisor with first-hand knowledge of the work performed by the employee; and</w:t>
      </w:r>
    </w:p>
    <w:p w:rsidR="00A33758" w:rsidRPr="005F12C1" w:rsidRDefault="00A33758" w:rsidP="003F5568">
      <w:pPr>
        <w:pStyle w:val="NoSpacing"/>
        <w:numPr>
          <w:ilvl w:val="0"/>
          <w:numId w:val="18"/>
        </w:numPr>
        <w:ind w:left="2520"/>
        <w:rPr>
          <w:sz w:val="24"/>
          <w:szCs w:val="24"/>
        </w:rPr>
      </w:pPr>
      <w:r w:rsidRPr="005F12C1">
        <w:rPr>
          <w:sz w:val="24"/>
          <w:szCs w:val="24"/>
        </w:rPr>
        <w:t xml:space="preserve">Be dated. </w:t>
      </w:r>
    </w:p>
    <w:p w:rsidR="00A33758" w:rsidRPr="005F12C1" w:rsidRDefault="00A33758" w:rsidP="003F5568">
      <w:pPr>
        <w:pStyle w:val="NoSpacing"/>
        <w:numPr>
          <w:ilvl w:val="0"/>
          <w:numId w:val="15"/>
        </w:numPr>
        <w:ind w:left="1800"/>
        <w:rPr>
          <w:sz w:val="24"/>
          <w:szCs w:val="24"/>
        </w:rPr>
      </w:pPr>
      <w:r w:rsidRPr="005F12C1">
        <w:rPr>
          <w:sz w:val="24"/>
          <w:szCs w:val="24"/>
        </w:rPr>
        <w:t>Scenarios of when a Time and Effort Log are required:</w:t>
      </w:r>
    </w:p>
    <w:p w:rsidR="00A33758" w:rsidRPr="005F12C1" w:rsidRDefault="00FC124C" w:rsidP="003F5568">
      <w:pPr>
        <w:pStyle w:val="NoSpacing"/>
        <w:numPr>
          <w:ilvl w:val="0"/>
          <w:numId w:val="43"/>
        </w:numPr>
        <w:rPr>
          <w:sz w:val="24"/>
          <w:szCs w:val="24"/>
        </w:rPr>
      </w:pPr>
      <w:r w:rsidRPr="005F12C1">
        <w:rPr>
          <w:sz w:val="24"/>
          <w:szCs w:val="24"/>
        </w:rPr>
        <w:t>D</w:t>
      </w:r>
      <w:r w:rsidR="00A33758" w:rsidRPr="005F12C1">
        <w:rPr>
          <w:sz w:val="24"/>
          <w:szCs w:val="24"/>
        </w:rPr>
        <w:t>ivision coordinator spends 100 percent of his/her time and effort working on the 21</w:t>
      </w:r>
      <w:r w:rsidR="00A33758" w:rsidRPr="005F12C1">
        <w:rPr>
          <w:sz w:val="24"/>
          <w:szCs w:val="24"/>
          <w:vertAlign w:val="superscript"/>
        </w:rPr>
        <w:t>st</w:t>
      </w:r>
      <w:r w:rsidR="00A33758" w:rsidRPr="005F12C1">
        <w:rPr>
          <w:sz w:val="24"/>
          <w:szCs w:val="24"/>
        </w:rPr>
        <w:t xml:space="preserve"> CCLC grant.</w:t>
      </w:r>
    </w:p>
    <w:p w:rsidR="00A33758" w:rsidRPr="005F12C1" w:rsidRDefault="00FC124C" w:rsidP="003F5568">
      <w:pPr>
        <w:pStyle w:val="NoSpacing"/>
        <w:numPr>
          <w:ilvl w:val="0"/>
          <w:numId w:val="43"/>
        </w:numPr>
        <w:rPr>
          <w:i/>
          <w:sz w:val="24"/>
          <w:szCs w:val="24"/>
        </w:rPr>
      </w:pPr>
      <w:r w:rsidRPr="005F12C1">
        <w:rPr>
          <w:sz w:val="24"/>
          <w:szCs w:val="24"/>
        </w:rPr>
        <w:t>S</w:t>
      </w:r>
      <w:r w:rsidR="00A33758" w:rsidRPr="005F12C1">
        <w:rPr>
          <w:sz w:val="24"/>
          <w:szCs w:val="24"/>
        </w:rPr>
        <w:t>ite coordinator or 21</w:t>
      </w:r>
      <w:r w:rsidR="00A33758" w:rsidRPr="005F12C1">
        <w:rPr>
          <w:sz w:val="24"/>
          <w:szCs w:val="24"/>
          <w:vertAlign w:val="superscript"/>
        </w:rPr>
        <w:t>st</w:t>
      </w:r>
      <w:r w:rsidR="00A33758" w:rsidRPr="005F12C1">
        <w:rPr>
          <w:sz w:val="24"/>
          <w:szCs w:val="24"/>
        </w:rPr>
        <w:t xml:space="preserve"> CCLC instructor works on approved 21</w:t>
      </w:r>
      <w:r w:rsidR="00A33758" w:rsidRPr="005F12C1">
        <w:rPr>
          <w:sz w:val="24"/>
          <w:szCs w:val="24"/>
          <w:vertAlign w:val="superscript"/>
        </w:rPr>
        <w:t>st</w:t>
      </w:r>
      <w:r w:rsidR="00A33758" w:rsidRPr="005F12C1">
        <w:rPr>
          <w:sz w:val="24"/>
          <w:szCs w:val="24"/>
        </w:rPr>
        <w:t xml:space="preserve"> CCLC grant funded projects and charges the amount of his/her time directly to the 21</w:t>
      </w:r>
      <w:r w:rsidR="00A33758" w:rsidRPr="005F12C1">
        <w:rPr>
          <w:sz w:val="24"/>
          <w:szCs w:val="24"/>
          <w:vertAlign w:val="superscript"/>
        </w:rPr>
        <w:t>st</w:t>
      </w:r>
      <w:r w:rsidR="00A33758" w:rsidRPr="005F12C1">
        <w:rPr>
          <w:sz w:val="24"/>
          <w:szCs w:val="24"/>
        </w:rPr>
        <w:t xml:space="preserve"> CCLC grant. </w:t>
      </w:r>
      <w:r w:rsidR="00A33758" w:rsidRPr="005F12C1">
        <w:rPr>
          <w:i/>
          <w:sz w:val="24"/>
          <w:szCs w:val="24"/>
        </w:rPr>
        <w:t>This includes school-based employees.</w:t>
      </w:r>
    </w:p>
    <w:p w:rsidR="00A956E2" w:rsidRPr="005F12C1" w:rsidRDefault="00A956E2" w:rsidP="00F53745">
      <w:pPr>
        <w:pStyle w:val="NoSpacing"/>
        <w:numPr>
          <w:ilvl w:val="0"/>
          <w:numId w:val="3"/>
        </w:numPr>
        <w:ind w:left="1440"/>
        <w:rPr>
          <w:sz w:val="24"/>
          <w:szCs w:val="24"/>
        </w:rPr>
      </w:pPr>
      <w:r w:rsidRPr="005F12C1">
        <w:rPr>
          <w:sz w:val="24"/>
          <w:szCs w:val="24"/>
        </w:rPr>
        <w:t>Employees working for multiple programs in addition to 21st CCLC must maintain Time and Effort Logs/Personnel Activity Reports</w:t>
      </w:r>
      <w:r w:rsidR="00F53745" w:rsidRPr="005F12C1">
        <w:rPr>
          <w:sz w:val="24"/>
          <w:szCs w:val="24"/>
        </w:rPr>
        <w:t xml:space="preserve"> (PAR)</w:t>
      </w:r>
      <w:r w:rsidRPr="005F12C1">
        <w:rPr>
          <w:sz w:val="24"/>
          <w:szCs w:val="24"/>
        </w:rPr>
        <w:t xml:space="preserve"> document</w:t>
      </w:r>
      <w:r w:rsidR="00A42ABB" w:rsidRPr="005F12C1">
        <w:rPr>
          <w:sz w:val="24"/>
          <w:szCs w:val="24"/>
        </w:rPr>
        <w:t>ing</w:t>
      </w:r>
      <w:r w:rsidRPr="005F12C1">
        <w:rPr>
          <w:sz w:val="24"/>
          <w:szCs w:val="24"/>
        </w:rPr>
        <w:t xml:space="preserve"> the amount of time spent on each program for the period covered by the log. </w:t>
      </w:r>
    </w:p>
    <w:p w:rsidR="00176224" w:rsidRPr="005F12C1" w:rsidRDefault="00FC124C" w:rsidP="003F5568">
      <w:pPr>
        <w:pStyle w:val="NoSpacing"/>
        <w:numPr>
          <w:ilvl w:val="0"/>
          <w:numId w:val="44"/>
        </w:numPr>
        <w:ind w:left="1800"/>
        <w:rPr>
          <w:sz w:val="24"/>
          <w:szCs w:val="24"/>
        </w:rPr>
      </w:pPr>
      <w:r w:rsidRPr="005F12C1">
        <w:rPr>
          <w:sz w:val="24"/>
          <w:szCs w:val="24"/>
        </w:rPr>
        <w:t>L</w:t>
      </w:r>
      <w:r w:rsidR="00A956E2" w:rsidRPr="005F12C1">
        <w:rPr>
          <w:sz w:val="24"/>
          <w:szCs w:val="24"/>
        </w:rPr>
        <w:t xml:space="preserve">og must be prepared at least every month and signed by the employee. </w:t>
      </w:r>
    </w:p>
    <w:p w:rsidR="00176224" w:rsidRPr="005F12C1" w:rsidRDefault="00176224" w:rsidP="003F5568">
      <w:pPr>
        <w:pStyle w:val="NoSpacing"/>
        <w:numPr>
          <w:ilvl w:val="0"/>
          <w:numId w:val="45"/>
        </w:numPr>
        <w:ind w:left="1800"/>
        <w:rPr>
          <w:sz w:val="24"/>
          <w:szCs w:val="24"/>
        </w:rPr>
      </w:pPr>
      <w:r w:rsidRPr="005F12C1">
        <w:rPr>
          <w:sz w:val="24"/>
          <w:szCs w:val="24"/>
        </w:rPr>
        <w:t xml:space="preserve">Log/PAR must: </w:t>
      </w:r>
    </w:p>
    <w:p w:rsidR="00176224" w:rsidRPr="005F12C1" w:rsidRDefault="00176224" w:rsidP="003F5568">
      <w:pPr>
        <w:pStyle w:val="NoSpacing"/>
        <w:numPr>
          <w:ilvl w:val="0"/>
          <w:numId w:val="19"/>
        </w:numPr>
        <w:tabs>
          <w:tab w:val="left" w:pos="2520"/>
        </w:tabs>
        <w:ind w:left="2520"/>
        <w:rPr>
          <w:sz w:val="24"/>
          <w:szCs w:val="24"/>
        </w:rPr>
      </w:pPr>
      <w:r w:rsidRPr="005F12C1">
        <w:rPr>
          <w:sz w:val="24"/>
          <w:szCs w:val="24"/>
        </w:rPr>
        <w:t xml:space="preserve">Be executed after the work has been completed (projections of how an employee is expected to work or position descriptions are not sufficient); </w:t>
      </w:r>
    </w:p>
    <w:p w:rsidR="00176224" w:rsidRPr="005F12C1" w:rsidRDefault="00176224" w:rsidP="003F5568">
      <w:pPr>
        <w:pStyle w:val="NoSpacing"/>
        <w:numPr>
          <w:ilvl w:val="0"/>
          <w:numId w:val="19"/>
        </w:numPr>
        <w:ind w:left="2520"/>
        <w:rPr>
          <w:sz w:val="24"/>
          <w:szCs w:val="24"/>
        </w:rPr>
      </w:pPr>
      <w:r w:rsidRPr="005F12C1">
        <w:rPr>
          <w:sz w:val="24"/>
          <w:szCs w:val="24"/>
        </w:rPr>
        <w:t xml:space="preserve">Account for the total activity for which each employee is compensated, including part-time schedules or overtime (total activity means all of the time an employee works, not just the amount of time worked on a federal program); </w:t>
      </w:r>
    </w:p>
    <w:p w:rsidR="00176224" w:rsidRPr="005F12C1" w:rsidRDefault="00176224" w:rsidP="003F5568">
      <w:pPr>
        <w:pStyle w:val="NoSpacing"/>
        <w:numPr>
          <w:ilvl w:val="0"/>
          <w:numId w:val="19"/>
        </w:numPr>
        <w:ind w:left="2520"/>
        <w:rPr>
          <w:sz w:val="24"/>
          <w:szCs w:val="24"/>
        </w:rPr>
      </w:pPr>
      <w:r w:rsidRPr="005F12C1">
        <w:rPr>
          <w:sz w:val="24"/>
          <w:szCs w:val="24"/>
        </w:rPr>
        <w:t xml:space="preserve">Identify the program (i.e., grant in which activity was spent); </w:t>
      </w:r>
    </w:p>
    <w:p w:rsidR="00176224" w:rsidRPr="005F12C1" w:rsidRDefault="00176224" w:rsidP="003F5568">
      <w:pPr>
        <w:pStyle w:val="NoSpacing"/>
        <w:numPr>
          <w:ilvl w:val="0"/>
          <w:numId w:val="19"/>
        </w:numPr>
        <w:ind w:left="2520"/>
        <w:rPr>
          <w:sz w:val="24"/>
          <w:szCs w:val="24"/>
        </w:rPr>
      </w:pPr>
      <w:r w:rsidRPr="005F12C1">
        <w:rPr>
          <w:sz w:val="24"/>
          <w:szCs w:val="24"/>
        </w:rPr>
        <w:t xml:space="preserve">Specify the reporting period; </w:t>
      </w:r>
    </w:p>
    <w:p w:rsidR="00176224" w:rsidRPr="005F12C1" w:rsidRDefault="00176224" w:rsidP="003F5568">
      <w:pPr>
        <w:pStyle w:val="NoSpacing"/>
        <w:numPr>
          <w:ilvl w:val="0"/>
          <w:numId w:val="19"/>
        </w:numPr>
        <w:ind w:left="2520"/>
        <w:rPr>
          <w:sz w:val="24"/>
          <w:szCs w:val="24"/>
        </w:rPr>
      </w:pPr>
      <w:r w:rsidRPr="005F12C1">
        <w:rPr>
          <w:sz w:val="24"/>
          <w:szCs w:val="24"/>
        </w:rPr>
        <w:t xml:space="preserve">Be prepared at least monthly and coincide with one or more pay periods; </w:t>
      </w:r>
    </w:p>
    <w:p w:rsidR="00176224" w:rsidRPr="005F12C1" w:rsidRDefault="00176224" w:rsidP="003F5568">
      <w:pPr>
        <w:pStyle w:val="NoSpacing"/>
        <w:numPr>
          <w:ilvl w:val="0"/>
          <w:numId w:val="19"/>
        </w:numPr>
        <w:ind w:left="2520"/>
        <w:rPr>
          <w:sz w:val="24"/>
          <w:szCs w:val="24"/>
        </w:rPr>
      </w:pPr>
      <w:r w:rsidRPr="005F12C1">
        <w:rPr>
          <w:sz w:val="24"/>
          <w:szCs w:val="24"/>
        </w:rPr>
        <w:t>Be signed by the employee (unlike a semi-annual certification, a supervisor’s signature alone is not sufficient); and</w:t>
      </w:r>
    </w:p>
    <w:p w:rsidR="00176224" w:rsidRPr="005F12C1" w:rsidRDefault="00176224" w:rsidP="003F5568">
      <w:pPr>
        <w:pStyle w:val="NoSpacing"/>
        <w:numPr>
          <w:ilvl w:val="0"/>
          <w:numId w:val="19"/>
        </w:numPr>
        <w:ind w:left="2520"/>
        <w:rPr>
          <w:sz w:val="24"/>
          <w:szCs w:val="24"/>
        </w:rPr>
      </w:pPr>
      <w:r w:rsidRPr="005F12C1">
        <w:rPr>
          <w:sz w:val="24"/>
          <w:szCs w:val="24"/>
        </w:rPr>
        <w:t xml:space="preserve">Be dated after the fact (when the work </w:t>
      </w:r>
      <w:proofErr w:type="gramStart"/>
      <w:r w:rsidRPr="005F12C1">
        <w:rPr>
          <w:sz w:val="24"/>
          <w:szCs w:val="24"/>
        </w:rPr>
        <w:t>has been completed</w:t>
      </w:r>
      <w:proofErr w:type="gramEnd"/>
      <w:r w:rsidRPr="005F12C1">
        <w:rPr>
          <w:sz w:val="24"/>
          <w:szCs w:val="24"/>
        </w:rPr>
        <w:t>).</w:t>
      </w:r>
    </w:p>
    <w:p w:rsidR="00954440" w:rsidRPr="005F12C1" w:rsidRDefault="00BF588F" w:rsidP="003F5568">
      <w:pPr>
        <w:pStyle w:val="NoSpacing"/>
        <w:numPr>
          <w:ilvl w:val="0"/>
          <w:numId w:val="15"/>
        </w:numPr>
        <w:ind w:left="1800"/>
        <w:rPr>
          <w:sz w:val="24"/>
          <w:szCs w:val="24"/>
        </w:rPr>
      </w:pPr>
      <w:r w:rsidRPr="005F12C1">
        <w:rPr>
          <w:sz w:val="24"/>
          <w:szCs w:val="24"/>
        </w:rPr>
        <w:t>Scenarios of when a Time and Effort Log are required:</w:t>
      </w:r>
    </w:p>
    <w:p w:rsidR="00FF184B" w:rsidRPr="005F12C1" w:rsidRDefault="00FF184B" w:rsidP="003F5568">
      <w:pPr>
        <w:pStyle w:val="NoSpacing"/>
        <w:numPr>
          <w:ilvl w:val="1"/>
          <w:numId w:val="15"/>
        </w:numPr>
        <w:ind w:left="2520"/>
        <w:rPr>
          <w:sz w:val="24"/>
          <w:szCs w:val="24"/>
        </w:rPr>
      </w:pPr>
      <w:r w:rsidRPr="005F12C1">
        <w:rPr>
          <w:sz w:val="24"/>
          <w:szCs w:val="24"/>
        </w:rPr>
        <w:t>Division coordinator spends part of the time and effort working on the 21</w:t>
      </w:r>
      <w:r w:rsidRPr="005F12C1">
        <w:rPr>
          <w:sz w:val="24"/>
          <w:szCs w:val="24"/>
          <w:vertAlign w:val="superscript"/>
        </w:rPr>
        <w:t>st</w:t>
      </w:r>
      <w:r w:rsidRPr="005F12C1">
        <w:rPr>
          <w:sz w:val="24"/>
          <w:szCs w:val="24"/>
        </w:rPr>
        <w:t xml:space="preserve"> CCLC grant and part on other federal, state, or local programs.  </w:t>
      </w:r>
    </w:p>
    <w:p w:rsidR="00144089" w:rsidRPr="005F12C1" w:rsidRDefault="00144089" w:rsidP="003F5568">
      <w:pPr>
        <w:pStyle w:val="NoSpacing"/>
        <w:numPr>
          <w:ilvl w:val="2"/>
          <w:numId w:val="53"/>
        </w:numPr>
        <w:ind w:left="2880"/>
        <w:rPr>
          <w:sz w:val="24"/>
          <w:szCs w:val="24"/>
        </w:rPr>
      </w:pPr>
      <w:r w:rsidRPr="005F12C1">
        <w:rPr>
          <w:sz w:val="24"/>
          <w:szCs w:val="24"/>
        </w:rPr>
        <w:t xml:space="preserve">Coordinator must provide a signed PAR that accounts for the </w:t>
      </w:r>
      <w:r w:rsidRPr="005F12C1">
        <w:rPr>
          <w:b/>
          <w:bCs/>
          <w:sz w:val="24"/>
          <w:szCs w:val="24"/>
        </w:rPr>
        <w:t xml:space="preserve">actual </w:t>
      </w:r>
      <w:r w:rsidRPr="005F12C1">
        <w:rPr>
          <w:sz w:val="24"/>
          <w:szCs w:val="24"/>
        </w:rPr>
        <w:t xml:space="preserve">time and effort spent on each of the programs. </w:t>
      </w:r>
    </w:p>
    <w:p w:rsidR="00144089" w:rsidRPr="005F12C1" w:rsidRDefault="00144089" w:rsidP="003F5568">
      <w:pPr>
        <w:pStyle w:val="NoSpacing"/>
        <w:numPr>
          <w:ilvl w:val="2"/>
          <w:numId w:val="53"/>
        </w:numPr>
        <w:ind w:left="2880"/>
        <w:rPr>
          <w:sz w:val="24"/>
          <w:szCs w:val="24"/>
        </w:rPr>
      </w:pPr>
      <w:r w:rsidRPr="005F12C1">
        <w:rPr>
          <w:sz w:val="24"/>
          <w:szCs w:val="24"/>
        </w:rPr>
        <w:t xml:space="preserve">PAR </w:t>
      </w:r>
      <w:proofErr w:type="gramStart"/>
      <w:r w:rsidRPr="005F12C1">
        <w:rPr>
          <w:sz w:val="24"/>
          <w:szCs w:val="24"/>
        </w:rPr>
        <w:t>should be completed</w:t>
      </w:r>
      <w:proofErr w:type="gramEnd"/>
      <w:r w:rsidRPr="005F12C1">
        <w:rPr>
          <w:sz w:val="24"/>
          <w:szCs w:val="24"/>
        </w:rPr>
        <w:t xml:space="preserve"> at least monthly.</w:t>
      </w:r>
    </w:p>
    <w:p w:rsidR="00144089" w:rsidRPr="005F12C1" w:rsidRDefault="00144089" w:rsidP="003F5568">
      <w:pPr>
        <w:pStyle w:val="NoSpacing"/>
        <w:numPr>
          <w:ilvl w:val="1"/>
          <w:numId w:val="15"/>
        </w:numPr>
        <w:ind w:left="2520"/>
        <w:rPr>
          <w:sz w:val="24"/>
          <w:szCs w:val="24"/>
        </w:rPr>
      </w:pPr>
      <w:r w:rsidRPr="005F12C1">
        <w:rPr>
          <w:sz w:val="24"/>
          <w:szCs w:val="24"/>
        </w:rPr>
        <w:t>A site coordinator’s work is on multiple grant-funded projects, including 21</w:t>
      </w:r>
      <w:r w:rsidRPr="005F12C1">
        <w:rPr>
          <w:sz w:val="24"/>
          <w:szCs w:val="24"/>
          <w:vertAlign w:val="superscript"/>
        </w:rPr>
        <w:t>st</w:t>
      </w:r>
      <w:r w:rsidRPr="005F12C1">
        <w:rPr>
          <w:sz w:val="24"/>
          <w:szCs w:val="24"/>
        </w:rPr>
        <w:t xml:space="preserve"> CCLC</w:t>
      </w:r>
    </w:p>
    <w:p w:rsidR="00144089" w:rsidRPr="005F12C1" w:rsidRDefault="00144089" w:rsidP="003F5568">
      <w:pPr>
        <w:pStyle w:val="NoSpacing"/>
        <w:numPr>
          <w:ilvl w:val="2"/>
          <w:numId w:val="54"/>
        </w:numPr>
        <w:ind w:left="2880"/>
        <w:rPr>
          <w:sz w:val="24"/>
          <w:szCs w:val="24"/>
        </w:rPr>
      </w:pPr>
      <w:r w:rsidRPr="005F12C1">
        <w:rPr>
          <w:sz w:val="24"/>
          <w:szCs w:val="24"/>
        </w:rPr>
        <w:t>Site c</w:t>
      </w:r>
      <w:r w:rsidR="00176224" w:rsidRPr="005F12C1">
        <w:rPr>
          <w:sz w:val="24"/>
          <w:szCs w:val="24"/>
        </w:rPr>
        <w:t>oordinator will charge the actual time worked on the 21</w:t>
      </w:r>
      <w:r w:rsidR="00176224" w:rsidRPr="005F12C1">
        <w:rPr>
          <w:sz w:val="24"/>
          <w:szCs w:val="24"/>
          <w:vertAlign w:val="superscript"/>
        </w:rPr>
        <w:t>st</w:t>
      </w:r>
      <w:r w:rsidR="00176224" w:rsidRPr="005F12C1">
        <w:rPr>
          <w:sz w:val="24"/>
          <w:szCs w:val="24"/>
        </w:rPr>
        <w:t xml:space="preserve"> CCLC directly to the 21</w:t>
      </w:r>
      <w:r w:rsidR="00176224" w:rsidRPr="005F12C1">
        <w:rPr>
          <w:sz w:val="24"/>
          <w:szCs w:val="24"/>
          <w:vertAlign w:val="superscript"/>
        </w:rPr>
        <w:t>st</w:t>
      </w:r>
      <w:r w:rsidR="00176224" w:rsidRPr="005F12C1">
        <w:rPr>
          <w:sz w:val="24"/>
          <w:szCs w:val="24"/>
        </w:rPr>
        <w:t xml:space="preserve"> CCLC grant. </w:t>
      </w:r>
    </w:p>
    <w:p w:rsidR="00144089" w:rsidRPr="005F12C1" w:rsidRDefault="00144089" w:rsidP="003F5568">
      <w:pPr>
        <w:pStyle w:val="NoSpacing"/>
        <w:numPr>
          <w:ilvl w:val="2"/>
          <w:numId w:val="54"/>
        </w:numPr>
        <w:ind w:left="2880"/>
        <w:rPr>
          <w:sz w:val="24"/>
          <w:szCs w:val="24"/>
        </w:rPr>
      </w:pPr>
      <w:r w:rsidRPr="005F12C1">
        <w:rPr>
          <w:sz w:val="24"/>
          <w:szCs w:val="24"/>
        </w:rPr>
        <w:t>S</w:t>
      </w:r>
      <w:r w:rsidR="00176224" w:rsidRPr="005F12C1">
        <w:rPr>
          <w:sz w:val="24"/>
          <w:szCs w:val="24"/>
        </w:rPr>
        <w:t xml:space="preserve">ite coordinator must provide a signed PAR that accounts for the </w:t>
      </w:r>
      <w:r w:rsidR="00176224" w:rsidRPr="005F12C1">
        <w:rPr>
          <w:b/>
          <w:bCs/>
          <w:sz w:val="24"/>
          <w:szCs w:val="24"/>
        </w:rPr>
        <w:t xml:space="preserve">actual </w:t>
      </w:r>
      <w:r w:rsidR="00176224" w:rsidRPr="005F12C1">
        <w:rPr>
          <w:sz w:val="24"/>
          <w:szCs w:val="24"/>
        </w:rPr>
        <w:t xml:space="preserve">time and effort spent on all activities. </w:t>
      </w:r>
    </w:p>
    <w:p w:rsidR="00954440" w:rsidRPr="005F12C1" w:rsidRDefault="00176224" w:rsidP="003F5568">
      <w:pPr>
        <w:pStyle w:val="NoSpacing"/>
        <w:numPr>
          <w:ilvl w:val="2"/>
          <w:numId w:val="54"/>
        </w:numPr>
        <w:ind w:left="2880"/>
        <w:rPr>
          <w:sz w:val="24"/>
          <w:szCs w:val="24"/>
        </w:rPr>
      </w:pPr>
      <w:r w:rsidRPr="005F12C1">
        <w:rPr>
          <w:sz w:val="24"/>
          <w:szCs w:val="24"/>
        </w:rPr>
        <w:t xml:space="preserve">PAR </w:t>
      </w:r>
      <w:proofErr w:type="gramStart"/>
      <w:r w:rsidRPr="005F12C1">
        <w:rPr>
          <w:sz w:val="24"/>
          <w:szCs w:val="24"/>
        </w:rPr>
        <w:t>should be completed</w:t>
      </w:r>
      <w:proofErr w:type="gramEnd"/>
      <w:r w:rsidRPr="005F12C1">
        <w:rPr>
          <w:sz w:val="24"/>
          <w:szCs w:val="24"/>
        </w:rPr>
        <w:t xml:space="preserve"> at least monthly.</w:t>
      </w:r>
    </w:p>
    <w:p w:rsidR="00954440" w:rsidRPr="005F12C1" w:rsidRDefault="000C5B3D" w:rsidP="003F5568">
      <w:pPr>
        <w:pStyle w:val="NoSpacing"/>
        <w:numPr>
          <w:ilvl w:val="0"/>
          <w:numId w:val="15"/>
        </w:numPr>
        <w:ind w:left="1800"/>
        <w:rPr>
          <w:sz w:val="24"/>
          <w:szCs w:val="24"/>
        </w:rPr>
      </w:pPr>
      <w:r w:rsidRPr="005F12C1">
        <w:rPr>
          <w:rStyle w:val="Hyperlink"/>
          <w:color w:val="auto"/>
          <w:sz w:val="24"/>
          <w:szCs w:val="24"/>
          <w:u w:val="none"/>
        </w:rPr>
        <w:t>Errors related to Time and Effort logs</w:t>
      </w:r>
      <w:r w:rsidR="00266A30" w:rsidRPr="005F12C1">
        <w:rPr>
          <w:rStyle w:val="Hyperlink"/>
          <w:color w:val="auto"/>
          <w:sz w:val="24"/>
          <w:szCs w:val="24"/>
          <w:u w:val="none"/>
        </w:rPr>
        <w:t>:</w:t>
      </w:r>
    </w:p>
    <w:p w:rsidR="000C5B3D" w:rsidRPr="005F12C1" w:rsidRDefault="000C5B3D" w:rsidP="003F5568">
      <w:pPr>
        <w:pStyle w:val="NoSpacing"/>
        <w:numPr>
          <w:ilvl w:val="1"/>
          <w:numId w:val="15"/>
        </w:numPr>
        <w:ind w:left="2520"/>
        <w:rPr>
          <w:sz w:val="24"/>
          <w:szCs w:val="24"/>
        </w:rPr>
      </w:pPr>
      <w:r w:rsidRPr="005F12C1">
        <w:rPr>
          <w:sz w:val="24"/>
          <w:szCs w:val="24"/>
        </w:rPr>
        <w:t>Failure to</w:t>
      </w:r>
      <w:r w:rsidRPr="005F12C1">
        <w:rPr>
          <w:color w:val="000000"/>
          <w:sz w:val="24"/>
          <w:szCs w:val="24"/>
        </w:rPr>
        <w:t xml:space="preserve">: </w:t>
      </w:r>
    </w:p>
    <w:p w:rsidR="000C5B3D" w:rsidRPr="005F12C1" w:rsidRDefault="000C5B3D" w:rsidP="003F5568">
      <w:pPr>
        <w:pStyle w:val="ListParagraph"/>
        <w:numPr>
          <w:ilvl w:val="1"/>
          <w:numId w:val="55"/>
        </w:numPr>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5F12C1">
        <w:rPr>
          <w:rFonts w:ascii="Times New Roman" w:eastAsia="Times New Roman" w:hAnsi="Times New Roman" w:cs="Times New Roman"/>
          <w:color w:val="000000"/>
          <w:sz w:val="24"/>
          <w:szCs w:val="24"/>
        </w:rPr>
        <w:t>Recognize that a change in position, duties, or funding may result in a change in time and effort reporting. (Open lines of communication between the fiscal, central program, and school building offices are critical.)</w:t>
      </w:r>
      <w:proofErr w:type="gramStart"/>
      <w:r w:rsidRPr="005F12C1">
        <w:rPr>
          <w:rFonts w:ascii="Times New Roman" w:eastAsia="Times New Roman" w:hAnsi="Times New Roman" w:cs="Times New Roman"/>
          <w:color w:val="000000"/>
          <w:sz w:val="24"/>
          <w:szCs w:val="24"/>
        </w:rPr>
        <w:t>;</w:t>
      </w:r>
      <w:proofErr w:type="gramEnd"/>
    </w:p>
    <w:p w:rsidR="000C5B3D" w:rsidRPr="005F12C1" w:rsidRDefault="000C5B3D" w:rsidP="003F5568">
      <w:pPr>
        <w:pStyle w:val="ListParagraph"/>
        <w:numPr>
          <w:ilvl w:val="1"/>
          <w:numId w:val="55"/>
        </w:numPr>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5F12C1">
        <w:rPr>
          <w:rFonts w:ascii="Times New Roman" w:eastAsia="Times New Roman" w:hAnsi="Times New Roman" w:cs="Times New Roman"/>
          <w:color w:val="000000"/>
          <w:sz w:val="24"/>
          <w:szCs w:val="24"/>
        </w:rPr>
        <w:t>Provide adequate training to staff that are responsible for completing, approving, and/or reconciling time and effort documentation;</w:t>
      </w:r>
    </w:p>
    <w:p w:rsidR="000C5B3D" w:rsidRPr="005F12C1" w:rsidRDefault="000C5B3D" w:rsidP="003F5568">
      <w:pPr>
        <w:pStyle w:val="ListParagraph"/>
        <w:numPr>
          <w:ilvl w:val="1"/>
          <w:numId w:val="55"/>
        </w:numPr>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5F12C1">
        <w:rPr>
          <w:rFonts w:ascii="Times New Roman" w:hAnsi="Times New Roman" w:cs="Times New Roman"/>
          <w:color w:val="000000"/>
          <w:sz w:val="24"/>
          <w:szCs w:val="24"/>
        </w:rPr>
        <w:t xml:space="preserve">Reconcile </w:t>
      </w:r>
      <w:r w:rsidR="00BB4685" w:rsidRPr="005F12C1">
        <w:rPr>
          <w:rFonts w:ascii="Times New Roman" w:hAnsi="Times New Roman" w:cs="Times New Roman"/>
          <w:color w:val="000000"/>
          <w:sz w:val="24"/>
          <w:szCs w:val="24"/>
        </w:rPr>
        <w:t>s</w:t>
      </w:r>
      <w:r w:rsidRPr="005F12C1">
        <w:rPr>
          <w:rFonts w:ascii="Times New Roman" w:hAnsi="Times New Roman" w:cs="Times New Roman"/>
          <w:color w:val="000000"/>
          <w:sz w:val="24"/>
          <w:szCs w:val="24"/>
        </w:rPr>
        <w:t xml:space="preserve">emiannual </w:t>
      </w:r>
      <w:r w:rsidR="00BB4685" w:rsidRPr="005F12C1">
        <w:rPr>
          <w:rFonts w:ascii="Times New Roman" w:hAnsi="Times New Roman" w:cs="Times New Roman"/>
          <w:color w:val="000000"/>
          <w:sz w:val="24"/>
          <w:szCs w:val="24"/>
        </w:rPr>
        <w:t>c</w:t>
      </w:r>
      <w:r w:rsidRPr="005F12C1">
        <w:rPr>
          <w:rFonts w:ascii="Times New Roman" w:hAnsi="Times New Roman" w:cs="Times New Roman"/>
          <w:color w:val="000000"/>
          <w:sz w:val="24"/>
          <w:szCs w:val="24"/>
        </w:rPr>
        <w:t>ertifications;</w:t>
      </w:r>
    </w:p>
    <w:p w:rsidR="000C5B3D" w:rsidRPr="005F12C1" w:rsidRDefault="000C5B3D" w:rsidP="003F5568">
      <w:pPr>
        <w:pStyle w:val="ListParagraph"/>
        <w:numPr>
          <w:ilvl w:val="1"/>
          <w:numId w:val="55"/>
        </w:numPr>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5F12C1">
        <w:rPr>
          <w:rFonts w:ascii="Times New Roman" w:hAnsi="Times New Roman" w:cs="Times New Roman"/>
          <w:color w:val="000000"/>
          <w:sz w:val="24"/>
          <w:szCs w:val="24"/>
        </w:rPr>
        <w:t>Reconcile PARs at least quarterly;</w:t>
      </w:r>
    </w:p>
    <w:p w:rsidR="000C5B3D" w:rsidRPr="005F12C1" w:rsidRDefault="000C5B3D" w:rsidP="003F5568">
      <w:pPr>
        <w:pStyle w:val="ListParagraph"/>
        <w:numPr>
          <w:ilvl w:val="1"/>
          <w:numId w:val="55"/>
        </w:numPr>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5F12C1">
        <w:rPr>
          <w:rFonts w:ascii="Times New Roman" w:hAnsi="Times New Roman" w:cs="Times New Roman"/>
          <w:color w:val="000000"/>
          <w:sz w:val="24"/>
          <w:szCs w:val="24"/>
        </w:rPr>
        <w:lastRenderedPageBreak/>
        <w:t xml:space="preserve">Report time according to the ratios budgeted without regard to how the individual actually worked; </w:t>
      </w:r>
    </w:p>
    <w:p w:rsidR="000C5B3D" w:rsidRPr="005F12C1" w:rsidRDefault="000C5B3D" w:rsidP="003F5568">
      <w:pPr>
        <w:pStyle w:val="ListParagraph"/>
        <w:numPr>
          <w:ilvl w:val="1"/>
          <w:numId w:val="55"/>
        </w:numPr>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5F12C1">
        <w:rPr>
          <w:rFonts w:ascii="Times New Roman" w:hAnsi="Times New Roman" w:cs="Times New Roman"/>
          <w:color w:val="000000"/>
          <w:sz w:val="24"/>
          <w:szCs w:val="24"/>
        </w:rPr>
        <w:t xml:space="preserve">Ensure Time and Effort logs are </w:t>
      </w:r>
      <w:r w:rsidRPr="005F12C1">
        <w:rPr>
          <w:rFonts w:ascii="Times New Roman" w:hAnsi="Times New Roman" w:cs="Times New Roman"/>
          <w:b/>
          <w:color w:val="000000"/>
          <w:sz w:val="24"/>
          <w:szCs w:val="24"/>
        </w:rPr>
        <w:t>reviewed</w:t>
      </w:r>
      <w:r w:rsidRPr="005F12C1">
        <w:rPr>
          <w:rFonts w:ascii="Times New Roman" w:hAnsi="Times New Roman" w:cs="Times New Roman"/>
          <w:color w:val="000000"/>
          <w:sz w:val="24"/>
          <w:szCs w:val="24"/>
        </w:rPr>
        <w:t xml:space="preserve">, </w:t>
      </w:r>
      <w:r w:rsidRPr="005F12C1">
        <w:rPr>
          <w:rFonts w:ascii="Times New Roman" w:hAnsi="Times New Roman" w:cs="Times New Roman"/>
          <w:b/>
          <w:color w:val="000000"/>
          <w:sz w:val="24"/>
          <w:szCs w:val="24"/>
        </w:rPr>
        <w:t>signed, and dated</w:t>
      </w:r>
      <w:r w:rsidRPr="005F12C1">
        <w:rPr>
          <w:rFonts w:ascii="Times New Roman" w:hAnsi="Times New Roman" w:cs="Times New Roman"/>
          <w:color w:val="000000"/>
          <w:sz w:val="24"/>
          <w:szCs w:val="24"/>
        </w:rPr>
        <w:t xml:space="preserve"> by appropriate staff within a reasonable time period </w:t>
      </w:r>
      <w:r w:rsidRPr="005F12C1">
        <w:rPr>
          <w:rFonts w:ascii="Times New Roman" w:hAnsi="Times New Roman" w:cs="Times New Roman"/>
          <w:b/>
          <w:color w:val="000000"/>
          <w:sz w:val="24"/>
          <w:szCs w:val="24"/>
        </w:rPr>
        <w:t>after</w:t>
      </w:r>
      <w:r w:rsidRPr="005F12C1">
        <w:rPr>
          <w:rFonts w:ascii="Times New Roman" w:hAnsi="Times New Roman" w:cs="Times New Roman"/>
          <w:color w:val="000000"/>
          <w:sz w:val="24"/>
          <w:szCs w:val="24"/>
        </w:rPr>
        <w:t xml:space="preserve"> duties are performed for that time period</w:t>
      </w:r>
      <w:r w:rsidR="00266A30" w:rsidRPr="005F12C1">
        <w:rPr>
          <w:rFonts w:ascii="Times New Roman" w:hAnsi="Times New Roman" w:cs="Times New Roman"/>
          <w:color w:val="000000"/>
          <w:sz w:val="24"/>
          <w:szCs w:val="24"/>
        </w:rPr>
        <w:t>; and</w:t>
      </w:r>
    </w:p>
    <w:p w:rsidR="000C5B3D" w:rsidRPr="005F12C1" w:rsidRDefault="000C5B3D" w:rsidP="003F5568">
      <w:pPr>
        <w:pStyle w:val="ListParagraph"/>
        <w:numPr>
          <w:ilvl w:val="1"/>
          <w:numId w:val="55"/>
        </w:numPr>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5F12C1">
        <w:rPr>
          <w:rFonts w:ascii="Times New Roman" w:hAnsi="Times New Roman" w:cs="Times New Roman"/>
          <w:color w:val="000000"/>
          <w:sz w:val="24"/>
          <w:szCs w:val="24"/>
        </w:rPr>
        <w:t xml:space="preserve">Conduct independent reviews internally by an individual other than the employee/supervisor to ensure that necessary payroll adjustments </w:t>
      </w:r>
      <w:proofErr w:type="gramStart"/>
      <w:r w:rsidRPr="005F12C1">
        <w:rPr>
          <w:rFonts w:ascii="Times New Roman" w:hAnsi="Times New Roman" w:cs="Times New Roman"/>
          <w:color w:val="000000"/>
          <w:sz w:val="24"/>
          <w:szCs w:val="24"/>
        </w:rPr>
        <w:t>are performed</w:t>
      </w:r>
      <w:proofErr w:type="gramEnd"/>
      <w:r w:rsidRPr="005F12C1">
        <w:rPr>
          <w:rFonts w:ascii="Times New Roman" w:hAnsi="Times New Roman" w:cs="Times New Roman"/>
          <w:color w:val="000000"/>
          <w:sz w:val="24"/>
          <w:szCs w:val="24"/>
        </w:rPr>
        <w:t xml:space="preserve"> to reflect actual time worked.</w:t>
      </w:r>
    </w:p>
    <w:p w:rsidR="00D65BB3" w:rsidRPr="005F12C1" w:rsidRDefault="000C5B3D" w:rsidP="003F5568">
      <w:pPr>
        <w:pStyle w:val="ListParagraph"/>
        <w:numPr>
          <w:ilvl w:val="0"/>
          <w:numId w:val="16"/>
        </w:numPr>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5F12C1">
        <w:rPr>
          <w:rFonts w:ascii="Times New Roman" w:hAnsi="Times New Roman" w:cs="Times New Roman"/>
          <w:color w:val="000000"/>
          <w:sz w:val="24"/>
          <w:szCs w:val="24"/>
        </w:rPr>
        <w:t>Absence of:</w:t>
      </w:r>
    </w:p>
    <w:p w:rsidR="000C5B3D" w:rsidRPr="005F12C1" w:rsidRDefault="000C5B3D" w:rsidP="003F5568">
      <w:pPr>
        <w:pStyle w:val="ListParagraph"/>
        <w:numPr>
          <w:ilvl w:val="1"/>
          <w:numId w:val="56"/>
        </w:numPr>
        <w:tabs>
          <w:tab w:val="left" w:pos="1080"/>
        </w:tabs>
        <w:autoSpaceDE w:val="0"/>
        <w:autoSpaceDN w:val="0"/>
        <w:adjustRightInd w:val="0"/>
        <w:spacing w:after="0" w:line="240" w:lineRule="auto"/>
        <w:ind w:left="2880"/>
        <w:rPr>
          <w:rFonts w:ascii="Times New Roman" w:eastAsia="Times New Roman" w:hAnsi="Times New Roman" w:cs="Times New Roman"/>
          <w:color w:val="000000"/>
          <w:sz w:val="24"/>
          <w:szCs w:val="24"/>
        </w:rPr>
      </w:pPr>
      <w:r w:rsidRPr="005F12C1">
        <w:rPr>
          <w:rFonts w:ascii="Times New Roman" w:hAnsi="Times New Roman" w:cs="Times New Roman"/>
          <w:color w:val="000000"/>
          <w:sz w:val="24"/>
          <w:szCs w:val="24"/>
        </w:rPr>
        <w:t>Accounting for a full day’s schedule (only federal program time reported);</w:t>
      </w:r>
    </w:p>
    <w:p w:rsidR="000C5B3D" w:rsidRPr="005F12C1" w:rsidRDefault="000C5B3D" w:rsidP="003F5568">
      <w:pPr>
        <w:pStyle w:val="ListParagraph"/>
        <w:numPr>
          <w:ilvl w:val="1"/>
          <w:numId w:val="56"/>
        </w:numPr>
        <w:tabs>
          <w:tab w:val="left" w:pos="1080"/>
        </w:tabs>
        <w:autoSpaceDE w:val="0"/>
        <w:autoSpaceDN w:val="0"/>
        <w:adjustRightInd w:val="0"/>
        <w:spacing w:after="0" w:line="240" w:lineRule="auto"/>
        <w:ind w:left="2880"/>
        <w:rPr>
          <w:rFonts w:ascii="Times New Roman" w:eastAsia="Times New Roman" w:hAnsi="Times New Roman" w:cs="Times New Roman"/>
          <w:color w:val="000000"/>
          <w:sz w:val="24"/>
          <w:szCs w:val="24"/>
        </w:rPr>
      </w:pPr>
      <w:r w:rsidRPr="005F12C1">
        <w:rPr>
          <w:rFonts w:ascii="Times New Roman" w:hAnsi="Times New Roman" w:cs="Times New Roman"/>
          <w:color w:val="000000"/>
          <w:sz w:val="24"/>
          <w:szCs w:val="24"/>
        </w:rPr>
        <w:t>Time and Effort records for employee(s) with s</w:t>
      </w:r>
      <w:r w:rsidRPr="005F12C1">
        <w:rPr>
          <w:rFonts w:ascii="Times New Roman" w:hAnsi="Times New Roman" w:cs="Times New Roman"/>
          <w:sz w:val="24"/>
          <w:szCs w:val="24"/>
        </w:rPr>
        <w:t>upplemental contracts/stipends and extra hours; and</w:t>
      </w:r>
    </w:p>
    <w:p w:rsidR="00023D3E" w:rsidRPr="005F12C1" w:rsidRDefault="000C5B3D" w:rsidP="003F5568">
      <w:pPr>
        <w:pStyle w:val="ListParagraph"/>
        <w:numPr>
          <w:ilvl w:val="1"/>
          <w:numId w:val="56"/>
        </w:numPr>
        <w:tabs>
          <w:tab w:val="left" w:pos="1080"/>
        </w:tabs>
        <w:autoSpaceDE w:val="0"/>
        <w:autoSpaceDN w:val="0"/>
        <w:adjustRightInd w:val="0"/>
        <w:spacing w:after="0" w:line="240" w:lineRule="auto"/>
        <w:ind w:left="2880"/>
        <w:rPr>
          <w:rFonts w:ascii="Times New Roman" w:eastAsia="Times New Roman" w:hAnsi="Times New Roman" w:cs="Times New Roman"/>
          <w:color w:val="000000"/>
          <w:sz w:val="24"/>
          <w:szCs w:val="24"/>
        </w:rPr>
      </w:pPr>
      <w:r w:rsidRPr="005F12C1">
        <w:rPr>
          <w:rFonts w:ascii="Times New Roman" w:hAnsi="Times New Roman" w:cs="Times New Roman"/>
          <w:sz w:val="24"/>
          <w:szCs w:val="24"/>
        </w:rPr>
        <w:t>Time and Effort records for employee(s) charged to federal awards received from other grants.</w:t>
      </w:r>
    </w:p>
    <w:p w:rsidR="004E7771" w:rsidRPr="005F12C1" w:rsidRDefault="004E7771" w:rsidP="003F5568">
      <w:pPr>
        <w:pStyle w:val="ListParagraph"/>
        <w:numPr>
          <w:ilvl w:val="0"/>
          <w:numId w:val="15"/>
        </w:numPr>
        <w:tabs>
          <w:tab w:val="left" w:pos="1080"/>
        </w:tabs>
        <w:autoSpaceDE w:val="0"/>
        <w:autoSpaceDN w:val="0"/>
        <w:adjustRightInd w:val="0"/>
        <w:ind w:left="1800"/>
        <w:rPr>
          <w:rFonts w:ascii="Times New Roman" w:eastAsia="Times New Roman" w:hAnsi="Times New Roman" w:cs="Times New Roman"/>
          <w:color w:val="000000"/>
          <w:sz w:val="24"/>
          <w:szCs w:val="24"/>
        </w:rPr>
      </w:pPr>
      <w:r w:rsidRPr="005F12C1">
        <w:rPr>
          <w:rFonts w:ascii="Times New Roman" w:hAnsi="Times New Roman" w:cs="Times New Roman"/>
          <w:sz w:val="24"/>
          <w:szCs w:val="24"/>
        </w:rPr>
        <w:t xml:space="preserve">Sample Time and Effort logs </w:t>
      </w:r>
      <w:r w:rsidR="00D65BB3" w:rsidRPr="005F12C1">
        <w:rPr>
          <w:rFonts w:ascii="Times New Roman" w:hAnsi="Times New Roman" w:cs="Times New Roman"/>
          <w:sz w:val="24"/>
          <w:szCs w:val="24"/>
        </w:rPr>
        <w:t xml:space="preserve">are </w:t>
      </w:r>
      <w:r w:rsidR="001E73FA" w:rsidRPr="005F12C1">
        <w:rPr>
          <w:rFonts w:ascii="Times New Roman" w:hAnsi="Times New Roman" w:cs="Times New Roman"/>
          <w:sz w:val="24"/>
          <w:szCs w:val="24"/>
        </w:rPr>
        <w:t>available</w:t>
      </w:r>
      <w:r w:rsidRPr="005F12C1">
        <w:rPr>
          <w:rFonts w:ascii="Times New Roman" w:hAnsi="Times New Roman" w:cs="Times New Roman"/>
          <w:sz w:val="24"/>
          <w:szCs w:val="24"/>
        </w:rPr>
        <w:t xml:space="preserve"> </w:t>
      </w:r>
      <w:r w:rsidR="00C534AE" w:rsidRPr="005F12C1">
        <w:rPr>
          <w:rFonts w:ascii="Times New Roman" w:hAnsi="Times New Roman" w:cs="Times New Roman"/>
          <w:sz w:val="24"/>
          <w:szCs w:val="24"/>
        </w:rPr>
        <w:t xml:space="preserve">on the VDOE’s </w:t>
      </w:r>
      <w:hyperlink r:id="rId28" w:history="1">
        <w:r w:rsidR="00C534AE" w:rsidRPr="005F12C1">
          <w:rPr>
            <w:rStyle w:val="Hyperlink"/>
            <w:rFonts w:ascii="Times New Roman" w:hAnsi="Times New Roman" w:cs="Times New Roman"/>
            <w:sz w:val="24"/>
            <w:szCs w:val="24"/>
          </w:rPr>
          <w:t>21</w:t>
        </w:r>
        <w:r w:rsidR="00C534AE" w:rsidRPr="005F12C1">
          <w:rPr>
            <w:rStyle w:val="Hyperlink"/>
            <w:rFonts w:ascii="Times New Roman" w:hAnsi="Times New Roman" w:cs="Times New Roman"/>
            <w:sz w:val="24"/>
            <w:szCs w:val="24"/>
            <w:vertAlign w:val="superscript"/>
          </w:rPr>
          <w:t>st</w:t>
        </w:r>
        <w:r w:rsidR="00C534AE" w:rsidRPr="005F12C1">
          <w:rPr>
            <w:rStyle w:val="Hyperlink"/>
            <w:rFonts w:ascii="Times New Roman" w:hAnsi="Times New Roman" w:cs="Times New Roman"/>
            <w:sz w:val="24"/>
            <w:szCs w:val="24"/>
          </w:rPr>
          <w:t xml:space="preserve"> CCLC web page</w:t>
        </w:r>
      </w:hyperlink>
      <w:r w:rsidR="00C534AE" w:rsidRPr="005F12C1">
        <w:rPr>
          <w:rFonts w:ascii="Times New Roman" w:hAnsi="Times New Roman" w:cs="Times New Roman"/>
          <w:sz w:val="24"/>
          <w:szCs w:val="24"/>
        </w:rPr>
        <w:t>.</w:t>
      </w:r>
    </w:p>
    <w:p w:rsidR="00F46FB5" w:rsidRPr="005F12C1" w:rsidRDefault="00F46FB5" w:rsidP="004E7771">
      <w:pPr>
        <w:rPr>
          <w:b/>
          <w:sz w:val="32"/>
          <w:szCs w:val="32"/>
        </w:rPr>
      </w:pPr>
      <w:bookmarkStart w:id="25" w:name="_Toc490804281"/>
    </w:p>
    <w:p w:rsidR="00D773AB" w:rsidRPr="005F12C1" w:rsidRDefault="00D773AB" w:rsidP="008D220B">
      <w:pPr>
        <w:pStyle w:val="NoSpacing"/>
        <w:ind w:left="720"/>
        <w:jc w:val="center"/>
        <w:outlineLvl w:val="0"/>
        <w:rPr>
          <w:b/>
          <w:sz w:val="32"/>
          <w:szCs w:val="32"/>
        </w:rPr>
      </w:pPr>
      <w:bookmarkStart w:id="26" w:name="_Toc522619740"/>
      <w:r w:rsidRPr="005F12C1">
        <w:rPr>
          <w:b/>
          <w:sz w:val="32"/>
          <w:szCs w:val="32"/>
        </w:rPr>
        <w:t>V. Grant Modifications</w:t>
      </w:r>
      <w:bookmarkEnd w:id="25"/>
      <w:bookmarkEnd w:id="26"/>
    </w:p>
    <w:p w:rsidR="00D773AB" w:rsidRPr="005F12C1" w:rsidRDefault="00D773AB" w:rsidP="00D773AB">
      <w:pPr>
        <w:pStyle w:val="Subheading21"/>
        <w:numPr>
          <w:ilvl w:val="0"/>
          <w:numId w:val="0"/>
        </w:numPr>
        <w:ind w:left="720"/>
      </w:pPr>
    </w:p>
    <w:p w:rsidR="00DA4C0B" w:rsidRPr="005F12C1" w:rsidRDefault="00420DBA" w:rsidP="003F5568">
      <w:pPr>
        <w:pStyle w:val="Subheading21"/>
        <w:numPr>
          <w:ilvl w:val="0"/>
          <w:numId w:val="39"/>
        </w:numPr>
        <w:ind w:left="1080" w:hanging="540"/>
        <w:outlineLvl w:val="1"/>
      </w:pPr>
      <w:bookmarkStart w:id="27" w:name="_Toc490804282"/>
      <w:bookmarkStart w:id="28" w:name="_Toc522619741"/>
      <w:r w:rsidRPr="005F12C1">
        <w:t>Procedures for Requesting Approval of Program Revisions</w:t>
      </w:r>
      <w:bookmarkEnd w:id="27"/>
      <w:bookmarkEnd w:id="28"/>
    </w:p>
    <w:p w:rsidR="004131AC" w:rsidRPr="005F12C1" w:rsidRDefault="00DA4C0B" w:rsidP="003F5568">
      <w:pPr>
        <w:pStyle w:val="ListParagraph"/>
        <w:numPr>
          <w:ilvl w:val="0"/>
          <w:numId w:val="16"/>
        </w:numPr>
        <w:tabs>
          <w:tab w:val="left" w:pos="1080"/>
        </w:tabs>
        <w:autoSpaceDE w:val="0"/>
        <w:autoSpaceDN w:val="0"/>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 xml:space="preserve">The purpose of submitting an amendment request is to assure that the federal grant requirements </w:t>
      </w:r>
      <w:proofErr w:type="gramStart"/>
      <w:r w:rsidRPr="005F12C1">
        <w:rPr>
          <w:rFonts w:ascii="Times New Roman" w:hAnsi="Times New Roman" w:cs="Times New Roman"/>
          <w:sz w:val="24"/>
          <w:szCs w:val="24"/>
        </w:rPr>
        <w:t>are being followed</w:t>
      </w:r>
      <w:proofErr w:type="gramEnd"/>
      <w:r w:rsidRPr="005F12C1">
        <w:rPr>
          <w:rFonts w:ascii="Times New Roman" w:hAnsi="Times New Roman" w:cs="Times New Roman"/>
          <w:sz w:val="24"/>
          <w:szCs w:val="24"/>
        </w:rPr>
        <w:t xml:space="preserve">, that the goals of a grant project are being implemented, and to inform the </w:t>
      </w:r>
      <w:r w:rsidR="00924307" w:rsidRPr="005F12C1">
        <w:rPr>
          <w:rFonts w:ascii="Times New Roman" w:hAnsi="Times New Roman" w:cs="Times New Roman"/>
          <w:sz w:val="24"/>
          <w:szCs w:val="24"/>
        </w:rPr>
        <w:t xml:space="preserve">VDOE </w:t>
      </w:r>
      <w:r w:rsidRPr="005F12C1">
        <w:rPr>
          <w:rFonts w:ascii="Times New Roman" w:hAnsi="Times New Roman" w:cs="Times New Roman"/>
          <w:sz w:val="24"/>
          <w:szCs w:val="24"/>
        </w:rPr>
        <w:t xml:space="preserve">of program changes.  </w:t>
      </w:r>
    </w:p>
    <w:p w:rsidR="004131AC" w:rsidRPr="005F12C1" w:rsidRDefault="00DA4C0B" w:rsidP="003F5568">
      <w:pPr>
        <w:pStyle w:val="ListParagraph"/>
        <w:numPr>
          <w:ilvl w:val="0"/>
          <w:numId w:val="16"/>
        </w:numPr>
        <w:tabs>
          <w:tab w:val="left" w:pos="1080"/>
        </w:tabs>
        <w:autoSpaceDE w:val="0"/>
        <w:autoSpaceDN w:val="0"/>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 xml:space="preserve">Grantees may submit amendment requests during the first year of operation, but the requests cannot fundamentally change the intent of the program as written in the grant application.  </w:t>
      </w:r>
    </w:p>
    <w:p w:rsidR="004131AC" w:rsidRPr="005F12C1" w:rsidRDefault="00DA4C0B" w:rsidP="003F5568">
      <w:pPr>
        <w:pStyle w:val="ListParagraph"/>
        <w:numPr>
          <w:ilvl w:val="0"/>
          <w:numId w:val="16"/>
        </w:numPr>
        <w:tabs>
          <w:tab w:val="left" w:pos="1080"/>
        </w:tabs>
        <w:autoSpaceDE w:val="0"/>
        <w:autoSpaceDN w:val="0"/>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It is important that during the first year of program operation, grantee</w:t>
      </w:r>
      <w:r w:rsidR="004D46CF" w:rsidRPr="005F12C1">
        <w:rPr>
          <w:rFonts w:ascii="Times New Roman" w:hAnsi="Times New Roman" w:cs="Times New Roman"/>
          <w:sz w:val="24"/>
          <w:szCs w:val="24"/>
        </w:rPr>
        <w:t>s</w:t>
      </w:r>
      <w:r w:rsidRPr="005F12C1">
        <w:rPr>
          <w:rFonts w:ascii="Times New Roman" w:hAnsi="Times New Roman" w:cs="Times New Roman"/>
          <w:sz w:val="24"/>
          <w:szCs w:val="24"/>
        </w:rPr>
        <w:t xml:space="preserve"> institute the program with fidelity as written. </w:t>
      </w:r>
    </w:p>
    <w:p w:rsidR="00DA4C0B" w:rsidRPr="005F12C1" w:rsidRDefault="00DA4C0B" w:rsidP="003F5568">
      <w:pPr>
        <w:pStyle w:val="ListParagraph"/>
        <w:numPr>
          <w:ilvl w:val="0"/>
          <w:numId w:val="16"/>
        </w:numPr>
        <w:tabs>
          <w:tab w:val="left" w:pos="1080"/>
        </w:tabs>
        <w:autoSpaceDE w:val="0"/>
        <w:autoSpaceDN w:val="0"/>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 xml:space="preserve">After the first year of operation, a grantee may make more significant changes if </w:t>
      </w:r>
      <w:proofErr w:type="gramStart"/>
      <w:r w:rsidR="00266A30" w:rsidRPr="005F12C1">
        <w:rPr>
          <w:rFonts w:ascii="Times New Roman" w:hAnsi="Times New Roman" w:cs="Times New Roman"/>
          <w:sz w:val="24"/>
          <w:szCs w:val="24"/>
        </w:rPr>
        <w:t>approved</w:t>
      </w:r>
      <w:proofErr w:type="gramEnd"/>
      <w:r w:rsidR="00266A30" w:rsidRPr="005F12C1">
        <w:rPr>
          <w:rFonts w:ascii="Times New Roman" w:hAnsi="Times New Roman" w:cs="Times New Roman"/>
          <w:sz w:val="24"/>
          <w:szCs w:val="24"/>
        </w:rPr>
        <w:t xml:space="preserve"> by the </w:t>
      </w:r>
      <w:r w:rsidR="00826CED" w:rsidRPr="005F12C1">
        <w:rPr>
          <w:rFonts w:ascii="Times New Roman" w:hAnsi="Times New Roman" w:cs="Times New Roman"/>
          <w:sz w:val="24"/>
          <w:szCs w:val="24"/>
        </w:rPr>
        <w:t xml:space="preserve">assigned </w:t>
      </w:r>
      <w:r w:rsidRPr="005F12C1">
        <w:rPr>
          <w:rFonts w:ascii="Times New Roman" w:hAnsi="Times New Roman" w:cs="Times New Roman"/>
          <w:sz w:val="24"/>
          <w:szCs w:val="24"/>
        </w:rPr>
        <w:t xml:space="preserve">state </w:t>
      </w:r>
      <w:r w:rsidR="00266A30" w:rsidRPr="005F12C1">
        <w:rPr>
          <w:rFonts w:ascii="Times New Roman" w:hAnsi="Times New Roman" w:cs="Times New Roman"/>
          <w:sz w:val="24"/>
          <w:szCs w:val="24"/>
        </w:rPr>
        <w:t xml:space="preserve">specialist </w:t>
      </w:r>
      <w:r w:rsidRPr="005F12C1">
        <w:rPr>
          <w:rFonts w:ascii="Times New Roman" w:hAnsi="Times New Roman" w:cs="Times New Roman"/>
          <w:sz w:val="24"/>
          <w:szCs w:val="24"/>
        </w:rPr>
        <w:t xml:space="preserve">and approved in the continuation application. </w:t>
      </w:r>
    </w:p>
    <w:p w:rsidR="00B16A30" w:rsidRPr="005F12C1" w:rsidRDefault="00B16A30" w:rsidP="00B16A30">
      <w:pPr>
        <w:pStyle w:val="ListParagraph"/>
        <w:tabs>
          <w:tab w:val="left" w:pos="1080"/>
        </w:tabs>
        <w:autoSpaceDE w:val="0"/>
        <w:autoSpaceDN w:val="0"/>
        <w:spacing w:line="240" w:lineRule="auto"/>
        <w:ind w:left="1440"/>
        <w:rPr>
          <w:rFonts w:ascii="Times New Roman" w:hAnsi="Times New Roman" w:cs="Times New Roman"/>
          <w:sz w:val="24"/>
          <w:szCs w:val="24"/>
        </w:rPr>
      </w:pPr>
    </w:p>
    <w:p w:rsidR="00DA4C0B" w:rsidRPr="005F12C1" w:rsidRDefault="00DA4C0B" w:rsidP="003F5568">
      <w:pPr>
        <w:pStyle w:val="ListParagraph"/>
        <w:numPr>
          <w:ilvl w:val="2"/>
          <w:numId w:val="50"/>
        </w:numPr>
        <w:autoSpaceDE w:val="0"/>
        <w:autoSpaceDN w:val="0"/>
        <w:adjustRightInd w:val="0"/>
        <w:ind w:left="1440" w:hanging="360"/>
        <w:rPr>
          <w:rFonts w:ascii="Times New Roman" w:hAnsi="Times New Roman" w:cs="Times New Roman"/>
          <w:b/>
          <w:bCs/>
          <w:sz w:val="24"/>
          <w:szCs w:val="24"/>
        </w:rPr>
      </w:pPr>
      <w:r w:rsidRPr="005F12C1">
        <w:rPr>
          <w:rFonts w:ascii="Times New Roman" w:hAnsi="Times New Roman" w:cs="Times New Roman"/>
          <w:b/>
          <w:bCs/>
          <w:sz w:val="24"/>
          <w:szCs w:val="24"/>
        </w:rPr>
        <w:t>When to Submit an Amendment</w:t>
      </w:r>
    </w:p>
    <w:p w:rsidR="00C409CD" w:rsidRPr="005F12C1" w:rsidRDefault="009C0358" w:rsidP="003F5568">
      <w:pPr>
        <w:pStyle w:val="ListParagraph"/>
        <w:numPr>
          <w:ilvl w:val="0"/>
          <w:numId w:val="57"/>
        </w:numPr>
        <w:tabs>
          <w:tab w:val="left" w:pos="1530"/>
        </w:tabs>
        <w:rPr>
          <w:rFonts w:ascii="Times New Roman" w:hAnsi="Times New Roman" w:cs="Times New Roman"/>
          <w:sz w:val="24"/>
          <w:szCs w:val="24"/>
        </w:rPr>
      </w:pPr>
      <w:r w:rsidRPr="005F12C1">
        <w:rPr>
          <w:rFonts w:ascii="Times New Roman" w:hAnsi="Times New Roman" w:cs="Times New Roman"/>
          <w:sz w:val="24"/>
          <w:szCs w:val="24"/>
        </w:rPr>
        <w:t>C</w:t>
      </w:r>
      <w:r w:rsidR="00DA4C0B" w:rsidRPr="005F12C1">
        <w:rPr>
          <w:rFonts w:ascii="Times New Roman" w:hAnsi="Times New Roman" w:cs="Times New Roman"/>
          <w:sz w:val="24"/>
          <w:szCs w:val="24"/>
        </w:rPr>
        <w:t>hange to the grant’s scope of work is contemplated</w:t>
      </w:r>
      <w:r w:rsidR="003D0C4C" w:rsidRPr="005F12C1">
        <w:rPr>
          <w:rFonts w:ascii="Times New Roman" w:hAnsi="Times New Roman" w:cs="Times New Roman"/>
          <w:sz w:val="24"/>
          <w:szCs w:val="24"/>
        </w:rPr>
        <w:t xml:space="preserve"> such as the following:</w:t>
      </w:r>
    </w:p>
    <w:p w:rsidR="00BA2556" w:rsidRPr="005F12C1" w:rsidRDefault="003D0C4C" w:rsidP="003F5568">
      <w:pPr>
        <w:pStyle w:val="ListParagraph"/>
        <w:numPr>
          <w:ilvl w:val="1"/>
          <w:numId w:val="57"/>
        </w:numPr>
        <w:tabs>
          <w:tab w:val="left" w:pos="1530"/>
        </w:tabs>
        <w:rPr>
          <w:rFonts w:ascii="Times New Roman" w:hAnsi="Times New Roman" w:cs="Times New Roman"/>
          <w:sz w:val="24"/>
          <w:szCs w:val="24"/>
        </w:rPr>
      </w:pPr>
      <w:r w:rsidRPr="005F12C1">
        <w:rPr>
          <w:rFonts w:ascii="Times New Roman" w:hAnsi="Times New Roman" w:cs="Times New Roman"/>
          <w:color w:val="000000"/>
          <w:sz w:val="24"/>
          <w:szCs w:val="24"/>
        </w:rPr>
        <w:t>M</w:t>
      </w:r>
      <w:r w:rsidR="00DA4C0B" w:rsidRPr="005F12C1">
        <w:rPr>
          <w:rFonts w:ascii="Times New Roman" w:hAnsi="Times New Roman" w:cs="Times New Roman"/>
          <w:color w:val="000000"/>
          <w:sz w:val="24"/>
          <w:szCs w:val="24"/>
        </w:rPr>
        <w:t xml:space="preserve">ajor programming changes, changes in program hours, location changes, changes to employee pay or hours, adding new employees or jobs, addition or subtraction of work with </w:t>
      </w:r>
      <w:r w:rsidR="00DF1340" w:rsidRPr="005F12C1">
        <w:rPr>
          <w:rFonts w:ascii="Times New Roman" w:hAnsi="Times New Roman" w:cs="Times New Roman"/>
          <w:color w:val="000000"/>
          <w:sz w:val="24"/>
          <w:szCs w:val="24"/>
        </w:rPr>
        <w:t>co-applicant</w:t>
      </w:r>
      <w:r w:rsidR="00DA4C0B" w:rsidRPr="005F12C1">
        <w:rPr>
          <w:rFonts w:ascii="Times New Roman" w:hAnsi="Times New Roman" w:cs="Times New Roman"/>
          <w:color w:val="000000"/>
          <w:sz w:val="24"/>
          <w:szCs w:val="24"/>
        </w:rPr>
        <w:t xml:space="preserve">, or other major strategic or </w:t>
      </w:r>
      <w:r w:rsidR="00BA2556" w:rsidRPr="005F12C1">
        <w:rPr>
          <w:rFonts w:ascii="Times New Roman" w:hAnsi="Times New Roman" w:cs="Times New Roman"/>
          <w:color w:val="000000"/>
          <w:sz w:val="24"/>
          <w:szCs w:val="24"/>
        </w:rPr>
        <w:t>structural changes in approach.</w:t>
      </w:r>
    </w:p>
    <w:p w:rsidR="00BA2556" w:rsidRPr="005F12C1" w:rsidRDefault="003D0C4C" w:rsidP="003F5568">
      <w:pPr>
        <w:pStyle w:val="ListParagraph"/>
        <w:numPr>
          <w:ilvl w:val="1"/>
          <w:numId w:val="57"/>
        </w:numPr>
        <w:tabs>
          <w:tab w:val="left" w:pos="1530"/>
        </w:tabs>
        <w:rPr>
          <w:rFonts w:ascii="Times New Roman" w:hAnsi="Times New Roman" w:cs="Times New Roman"/>
          <w:sz w:val="24"/>
          <w:szCs w:val="24"/>
        </w:rPr>
      </w:pPr>
      <w:r w:rsidRPr="005F12C1">
        <w:rPr>
          <w:rFonts w:ascii="Times New Roman" w:hAnsi="Times New Roman" w:cs="Times New Roman"/>
          <w:sz w:val="24"/>
          <w:szCs w:val="24"/>
        </w:rPr>
        <w:t xml:space="preserve">Matching the </w:t>
      </w:r>
      <w:r w:rsidR="00DA4C0B" w:rsidRPr="005F12C1">
        <w:rPr>
          <w:rFonts w:ascii="Times New Roman" w:hAnsi="Times New Roman" w:cs="Times New Roman"/>
          <w:sz w:val="24"/>
          <w:szCs w:val="24"/>
        </w:rPr>
        <w:t xml:space="preserve">approved grant </w:t>
      </w:r>
      <w:r w:rsidRPr="005F12C1">
        <w:rPr>
          <w:rFonts w:ascii="Times New Roman" w:hAnsi="Times New Roman" w:cs="Times New Roman"/>
          <w:sz w:val="24"/>
          <w:szCs w:val="24"/>
        </w:rPr>
        <w:t xml:space="preserve">to </w:t>
      </w:r>
      <w:r w:rsidR="00DA4C0B" w:rsidRPr="005F12C1">
        <w:rPr>
          <w:rFonts w:ascii="Times New Roman" w:hAnsi="Times New Roman" w:cs="Times New Roman"/>
          <w:sz w:val="24"/>
          <w:szCs w:val="24"/>
        </w:rPr>
        <w:t xml:space="preserve">what </w:t>
      </w:r>
      <w:proofErr w:type="gramStart"/>
      <w:r w:rsidR="00DA4C0B" w:rsidRPr="005F12C1">
        <w:rPr>
          <w:rFonts w:ascii="Times New Roman" w:hAnsi="Times New Roman" w:cs="Times New Roman"/>
          <w:sz w:val="24"/>
          <w:szCs w:val="24"/>
        </w:rPr>
        <w:t>is being implemented</w:t>
      </w:r>
      <w:proofErr w:type="gramEnd"/>
      <w:r w:rsidR="00DA4C0B" w:rsidRPr="005F12C1">
        <w:rPr>
          <w:rFonts w:ascii="Times New Roman" w:hAnsi="Times New Roman" w:cs="Times New Roman"/>
          <w:sz w:val="24"/>
          <w:szCs w:val="24"/>
        </w:rPr>
        <w:t xml:space="preserve"> </w:t>
      </w:r>
      <w:r w:rsidRPr="005F12C1">
        <w:rPr>
          <w:rFonts w:ascii="Times New Roman" w:hAnsi="Times New Roman" w:cs="Times New Roman"/>
          <w:sz w:val="24"/>
          <w:szCs w:val="24"/>
        </w:rPr>
        <w:t>to avoid non</w:t>
      </w:r>
      <w:r w:rsidR="00DA4C0B" w:rsidRPr="005F12C1">
        <w:rPr>
          <w:rFonts w:ascii="Times New Roman" w:hAnsi="Times New Roman" w:cs="Times New Roman"/>
          <w:sz w:val="24"/>
          <w:szCs w:val="24"/>
        </w:rPr>
        <w:t>compliance.</w:t>
      </w:r>
    </w:p>
    <w:p w:rsidR="00EE56B4" w:rsidRPr="005F12C1" w:rsidRDefault="009C0358" w:rsidP="003F5568">
      <w:pPr>
        <w:pStyle w:val="ListParagraph"/>
        <w:numPr>
          <w:ilvl w:val="0"/>
          <w:numId w:val="57"/>
        </w:numPr>
        <w:tabs>
          <w:tab w:val="left" w:pos="1530"/>
        </w:tabs>
        <w:rPr>
          <w:rFonts w:ascii="Times New Roman" w:hAnsi="Times New Roman" w:cs="Times New Roman"/>
          <w:sz w:val="24"/>
          <w:szCs w:val="24"/>
        </w:rPr>
      </w:pPr>
      <w:r w:rsidRPr="005F12C1">
        <w:rPr>
          <w:rFonts w:ascii="Times New Roman" w:hAnsi="Times New Roman" w:cs="Times New Roman"/>
          <w:sz w:val="24"/>
          <w:szCs w:val="24"/>
        </w:rPr>
        <w:t>B</w:t>
      </w:r>
      <w:r w:rsidR="00DA4C0B" w:rsidRPr="005F12C1">
        <w:rPr>
          <w:rFonts w:ascii="Times New Roman" w:hAnsi="Times New Roman" w:cs="Times New Roman"/>
          <w:sz w:val="24"/>
          <w:szCs w:val="24"/>
        </w:rPr>
        <w:t xml:space="preserve">udget change of </w:t>
      </w:r>
      <w:r w:rsidR="000A15BE" w:rsidRPr="005F12C1">
        <w:rPr>
          <w:rFonts w:ascii="Times New Roman" w:hAnsi="Times New Roman" w:cs="Times New Roman"/>
          <w:b/>
          <w:sz w:val="24"/>
          <w:szCs w:val="24"/>
        </w:rPr>
        <w:t xml:space="preserve">five </w:t>
      </w:r>
      <w:r w:rsidR="003626D5" w:rsidRPr="005F12C1">
        <w:rPr>
          <w:rFonts w:ascii="Times New Roman" w:hAnsi="Times New Roman" w:cs="Times New Roman"/>
          <w:b/>
          <w:sz w:val="24"/>
          <w:szCs w:val="24"/>
        </w:rPr>
        <w:t>percent</w:t>
      </w:r>
      <w:r w:rsidR="003626D5" w:rsidRPr="005F12C1">
        <w:rPr>
          <w:rFonts w:ascii="Times New Roman" w:hAnsi="Times New Roman" w:cs="Times New Roman"/>
          <w:sz w:val="24"/>
          <w:szCs w:val="24"/>
        </w:rPr>
        <w:t xml:space="preserve"> </w:t>
      </w:r>
      <w:r w:rsidR="00DA4C0B" w:rsidRPr="005F12C1">
        <w:rPr>
          <w:rFonts w:ascii="Times New Roman" w:hAnsi="Times New Roman" w:cs="Times New Roman"/>
          <w:sz w:val="24"/>
          <w:szCs w:val="24"/>
        </w:rPr>
        <w:t>or more of the total grant award</w:t>
      </w:r>
      <w:r w:rsidR="00FF2902" w:rsidRPr="005F12C1">
        <w:rPr>
          <w:rFonts w:ascii="Times New Roman" w:hAnsi="Times New Roman" w:cs="Times New Roman"/>
          <w:sz w:val="24"/>
          <w:szCs w:val="24"/>
        </w:rPr>
        <w:t xml:space="preserve"> before the expenditure can occur</w:t>
      </w:r>
      <w:r w:rsidR="003D0C4C" w:rsidRPr="005F12C1">
        <w:rPr>
          <w:rFonts w:ascii="Times New Roman" w:hAnsi="Times New Roman" w:cs="Times New Roman"/>
          <w:sz w:val="24"/>
          <w:szCs w:val="24"/>
        </w:rPr>
        <w:t xml:space="preserve"> (e.g., </w:t>
      </w:r>
      <w:r w:rsidR="00DA4C0B" w:rsidRPr="005F12C1">
        <w:rPr>
          <w:rFonts w:ascii="Times New Roman" w:hAnsi="Times New Roman" w:cs="Times New Roman"/>
          <w:color w:val="000000"/>
          <w:sz w:val="24"/>
          <w:szCs w:val="24"/>
        </w:rPr>
        <w:t>if the award is for $50,000, any single budget line change over $</w:t>
      </w:r>
      <w:r w:rsidR="00F104F5" w:rsidRPr="005F12C1">
        <w:rPr>
          <w:rFonts w:ascii="Times New Roman" w:hAnsi="Times New Roman" w:cs="Times New Roman"/>
          <w:color w:val="000000"/>
          <w:sz w:val="24"/>
          <w:szCs w:val="24"/>
        </w:rPr>
        <w:t>2,500</w:t>
      </w:r>
      <w:r w:rsidR="00FF2902" w:rsidRPr="005F12C1">
        <w:rPr>
          <w:rFonts w:ascii="Times New Roman" w:hAnsi="Times New Roman" w:cs="Times New Roman"/>
          <w:color w:val="000000"/>
          <w:sz w:val="24"/>
          <w:szCs w:val="24"/>
        </w:rPr>
        <w:t xml:space="preserve"> - </w:t>
      </w:r>
      <w:r w:rsidR="000A15BE" w:rsidRPr="005F12C1">
        <w:rPr>
          <w:rFonts w:ascii="Times New Roman" w:hAnsi="Times New Roman" w:cs="Times New Roman"/>
          <w:color w:val="000000"/>
          <w:sz w:val="24"/>
          <w:szCs w:val="24"/>
        </w:rPr>
        <w:t xml:space="preserve">five </w:t>
      </w:r>
      <w:r w:rsidR="003626D5" w:rsidRPr="005F12C1">
        <w:rPr>
          <w:rFonts w:ascii="Times New Roman" w:hAnsi="Times New Roman" w:cs="Times New Roman"/>
          <w:color w:val="000000"/>
          <w:sz w:val="24"/>
          <w:szCs w:val="24"/>
        </w:rPr>
        <w:t xml:space="preserve">percent </w:t>
      </w:r>
      <w:r w:rsidR="00DA4C0B" w:rsidRPr="005F12C1">
        <w:rPr>
          <w:rFonts w:ascii="Times New Roman" w:hAnsi="Times New Roman" w:cs="Times New Roman"/>
          <w:color w:val="000000"/>
          <w:sz w:val="24"/>
          <w:szCs w:val="24"/>
        </w:rPr>
        <w:t>of the total</w:t>
      </w:r>
      <w:r w:rsidR="00FF2902" w:rsidRPr="005F12C1">
        <w:rPr>
          <w:rFonts w:ascii="Times New Roman" w:hAnsi="Times New Roman" w:cs="Times New Roman"/>
          <w:color w:val="000000"/>
          <w:sz w:val="24"/>
          <w:szCs w:val="24"/>
        </w:rPr>
        <w:t>)</w:t>
      </w:r>
      <w:r w:rsidRPr="005F12C1">
        <w:rPr>
          <w:rFonts w:ascii="Times New Roman" w:hAnsi="Times New Roman" w:cs="Times New Roman"/>
          <w:color w:val="000000"/>
          <w:sz w:val="24"/>
          <w:szCs w:val="24"/>
        </w:rPr>
        <w:t>.</w:t>
      </w:r>
    </w:p>
    <w:p w:rsidR="00EE56B4" w:rsidRPr="005F12C1" w:rsidRDefault="00EE56B4" w:rsidP="00EE56B4">
      <w:pPr>
        <w:autoSpaceDE w:val="0"/>
        <w:autoSpaceDN w:val="0"/>
        <w:adjustRightInd w:val="0"/>
        <w:ind w:left="1170"/>
        <w:rPr>
          <w:color w:val="000000"/>
          <w:sz w:val="24"/>
          <w:szCs w:val="24"/>
        </w:rPr>
      </w:pPr>
    </w:p>
    <w:p w:rsidR="00DA4C0B" w:rsidRPr="005F12C1" w:rsidRDefault="00EE56B4" w:rsidP="00BA2556">
      <w:pPr>
        <w:autoSpaceDE w:val="0"/>
        <w:autoSpaceDN w:val="0"/>
        <w:adjustRightInd w:val="0"/>
        <w:ind w:left="2160" w:hanging="720"/>
        <w:rPr>
          <w:i/>
          <w:color w:val="000000"/>
          <w:sz w:val="24"/>
          <w:szCs w:val="24"/>
        </w:rPr>
      </w:pPr>
      <w:r w:rsidRPr="005F12C1">
        <w:rPr>
          <w:sz w:val="24"/>
          <w:szCs w:val="24"/>
        </w:rPr>
        <w:t xml:space="preserve"> </w:t>
      </w:r>
      <w:r w:rsidR="00FF2902" w:rsidRPr="005F12C1">
        <w:rPr>
          <w:i/>
          <w:sz w:val="24"/>
          <w:szCs w:val="24"/>
        </w:rPr>
        <w:t xml:space="preserve">Note:  </w:t>
      </w:r>
      <w:r w:rsidR="003D0C4C" w:rsidRPr="005F12C1">
        <w:rPr>
          <w:i/>
          <w:sz w:val="24"/>
          <w:szCs w:val="24"/>
        </w:rPr>
        <w:t>P</w:t>
      </w:r>
      <w:r w:rsidR="00DA4C0B" w:rsidRPr="005F12C1">
        <w:rPr>
          <w:i/>
          <w:sz w:val="24"/>
          <w:szCs w:val="24"/>
        </w:rPr>
        <w:t>rograms submit</w:t>
      </w:r>
      <w:r w:rsidR="003D0C4C" w:rsidRPr="005F12C1">
        <w:rPr>
          <w:i/>
          <w:sz w:val="24"/>
          <w:szCs w:val="24"/>
        </w:rPr>
        <w:t>ting</w:t>
      </w:r>
      <w:r w:rsidR="00DA4C0B" w:rsidRPr="005F12C1">
        <w:rPr>
          <w:i/>
          <w:sz w:val="24"/>
          <w:szCs w:val="24"/>
        </w:rPr>
        <w:t xml:space="preserve"> an amendment to reduce the number of students </w:t>
      </w:r>
      <w:r w:rsidR="00BA2556" w:rsidRPr="005F12C1">
        <w:rPr>
          <w:i/>
          <w:sz w:val="24"/>
          <w:szCs w:val="24"/>
        </w:rPr>
        <w:t xml:space="preserve">served </w:t>
      </w:r>
      <w:r w:rsidR="00DA4C0B" w:rsidRPr="005F12C1">
        <w:rPr>
          <w:i/>
          <w:sz w:val="24"/>
          <w:szCs w:val="24"/>
        </w:rPr>
        <w:t xml:space="preserve">or </w:t>
      </w:r>
      <w:r w:rsidR="00BA2556" w:rsidRPr="005F12C1">
        <w:rPr>
          <w:i/>
          <w:sz w:val="24"/>
          <w:szCs w:val="24"/>
        </w:rPr>
        <w:t xml:space="preserve">program </w:t>
      </w:r>
      <w:r w:rsidR="00DA4C0B" w:rsidRPr="005F12C1">
        <w:rPr>
          <w:i/>
          <w:sz w:val="24"/>
          <w:szCs w:val="24"/>
        </w:rPr>
        <w:t>hours</w:t>
      </w:r>
      <w:r w:rsidR="00BA2556" w:rsidRPr="005F12C1">
        <w:rPr>
          <w:i/>
          <w:sz w:val="24"/>
          <w:szCs w:val="24"/>
        </w:rPr>
        <w:t xml:space="preserve"> for students</w:t>
      </w:r>
      <w:r w:rsidR="003D0C4C" w:rsidRPr="005F12C1">
        <w:rPr>
          <w:i/>
          <w:sz w:val="24"/>
          <w:szCs w:val="24"/>
        </w:rPr>
        <w:t xml:space="preserve"> may result in </w:t>
      </w:r>
      <w:r w:rsidR="00DA4C0B" w:rsidRPr="005F12C1">
        <w:rPr>
          <w:i/>
          <w:sz w:val="24"/>
          <w:szCs w:val="24"/>
        </w:rPr>
        <w:t>reduced</w:t>
      </w:r>
      <w:r w:rsidR="003D0C4C" w:rsidRPr="005F12C1">
        <w:rPr>
          <w:i/>
          <w:sz w:val="24"/>
          <w:szCs w:val="24"/>
        </w:rPr>
        <w:t xml:space="preserve"> funding</w:t>
      </w:r>
      <w:r w:rsidR="00DA4C0B" w:rsidRPr="005F12C1">
        <w:rPr>
          <w:i/>
          <w:sz w:val="24"/>
          <w:szCs w:val="24"/>
        </w:rPr>
        <w:t>.</w:t>
      </w:r>
    </w:p>
    <w:p w:rsidR="00B16A30" w:rsidRPr="005F12C1" w:rsidRDefault="00B16A30" w:rsidP="00B16A30">
      <w:pPr>
        <w:pStyle w:val="ListParagraph"/>
        <w:autoSpaceDE w:val="0"/>
        <w:autoSpaceDN w:val="0"/>
        <w:adjustRightInd w:val="0"/>
        <w:ind w:left="1530"/>
        <w:rPr>
          <w:rFonts w:ascii="Times New Roman" w:hAnsi="Times New Roman" w:cs="Times New Roman"/>
          <w:color w:val="000000"/>
          <w:sz w:val="24"/>
          <w:szCs w:val="24"/>
        </w:rPr>
      </w:pPr>
    </w:p>
    <w:p w:rsidR="00DA4C0B" w:rsidRPr="005F12C1" w:rsidRDefault="00DA4C0B" w:rsidP="003F5568">
      <w:pPr>
        <w:pStyle w:val="ListParagraph"/>
        <w:numPr>
          <w:ilvl w:val="2"/>
          <w:numId w:val="50"/>
        </w:numPr>
        <w:autoSpaceDE w:val="0"/>
        <w:autoSpaceDN w:val="0"/>
        <w:adjustRightInd w:val="0"/>
        <w:ind w:left="1440" w:hanging="360"/>
        <w:rPr>
          <w:rFonts w:ascii="Times New Roman" w:hAnsi="Times New Roman" w:cs="Times New Roman"/>
          <w:b/>
          <w:bCs/>
          <w:sz w:val="24"/>
          <w:szCs w:val="24"/>
        </w:rPr>
      </w:pPr>
      <w:r w:rsidRPr="005F12C1">
        <w:rPr>
          <w:rFonts w:ascii="Times New Roman" w:hAnsi="Times New Roman" w:cs="Times New Roman"/>
          <w:b/>
          <w:bCs/>
          <w:sz w:val="24"/>
          <w:szCs w:val="24"/>
        </w:rPr>
        <w:t>Amendment Request Process</w:t>
      </w:r>
    </w:p>
    <w:p w:rsidR="00023296" w:rsidRPr="005F12C1" w:rsidRDefault="00DA4C0B" w:rsidP="003F5568">
      <w:pPr>
        <w:pStyle w:val="ListParagraph"/>
        <w:numPr>
          <w:ilvl w:val="0"/>
          <w:numId w:val="17"/>
        </w:numPr>
        <w:tabs>
          <w:tab w:val="left" w:pos="-1440"/>
        </w:tabs>
        <w:rPr>
          <w:rFonts w:ascii="Times New Roman" w:hAnsi="Times New Roman" w:cs="Times New Roman"/>
          <w:sz w:val="24"/>
          <w:szCs w:val="24"/>
        </w:rPr>
      </w:pPr>
      <w:r w:rsidRPr="005F12C1">
        <w:rPr>
          <w:rFonts w:ascii="Times New Roman" w:hAnsi="Times New Roman" w:cs="Times New Roman"/>
          <w:sz w:val="24"/>
          <w:szCs w:val="24"/>
        </w:rPr>
        <w:t xml:space="preserve">Complete the Amendment Request </w:t>
      </w:r>
      <w:r w:rsidR="00FF2902" w:rsidRPr="005F12C1">
        <w:rPr>
          <w:rFonts w:ascii="Times New Roman" w:hAnsi="Times New Roman" w:cs="Times New Roman"/>
          <w:sz w:val="24"/>
          <w:szCs w:val="24"/>
        </w:rPr>
        <w:t>f</w:t>
      </w:r>
      <w:r w:rsidRPr="005F12C1">
        <w:rPr>
          <w:rFonts w:ascii="Times New Roman" w:hAnsi="Times New Roman" w:cs="Times New Roman"/>
          <w:sz w:val="24"/>
          <w:szCs w:val="24"/>
        </w:rPr>
        <w:t>orm</w:t>
      </w:r>
      <w:r w:rsidR="00DF1340" w:rsidRPr="005F12C1">
        <w:rPr>
          <w:rFonts w:ascii="Times New Roman" w:hAnsi="Times New Roman" w:cs="Times New Roman"/>
          <w:sz w:val="24"/>
          <w:szCs w:val="24"/>
        </w:rPr>
        <w:t>.</w:t>
      </w:r>
      <w:r w:rsidR="00E41A72" w:rsidRPr="005F12C1">
        <w:rPr>
          <w:rFonts w:ascii="Times New Roman" w:hAnsi="Times New Roman" w:cs="Times New Roman"/>
          <w:sz w:val="24"/>
          <w:szCs w:val="24"/>
        </w:rPr>
        <w:t xml:space="preserve"> </w:t>
      </w:r>
    </w:p>
    <w:p w:rsidR="00A234E1" w:rsidRPr="005F12C1" w:rsidRDefault="00574E7C" w:rsidP="003F5568">
      <w:pPr>
        <w:pStyle w:val="ListParagraph"/>
        <w:numPr>
          <w:ilvl w:val="0"/>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z w:val="24"/>
          <w:szCs w:val="24"/>
        </w:rPr>
        <w:t xml:space="preserve">Email Janet Farber at </w:t>
      </w:r>
      <w:hyperlink r:id="rId29" w:history="1">
        <w:r w:rsidRPr="005F12C1">
          <w:rPr>
            <w:rStyle w:val="Hyperlink"/>
            <w:rFonts w:ascii="Times New Roman" w:hAnsi="Times New Roman" w:cs="Times New Roman"/>
            <w:sz w:val="24"/>
            <w:szCs w:val="24"/>
          </w:rPr>
          <w:t>janet.farber@doe.virginia.gov</w:t>
        </w:r>
      </w:hyperlink>
      <w:r w:rsidRPr="005F12C1">
        <w:rPr>
          <w:rFonts w:ascii="Times New Roman" w:hAnsi="Times New Roman" w:cs="Times New Roman"/>
          <w:sz w:val="24"/>
          <w:szCs w:val="24"/>
        </w:rPr>
        <w:t xml:space="preserve"> to request a copy of the form.</w:t>
      </w:r>
      <w:r w:rsidR="00E41A72" w:rsidRPr="005F12C1">
        <w:rPr>
          <w:rFonts w:ascii="Times New Roman" w:hAnsi="Times New Roman" w:cs="Times New Roman"/>
          <w:sz w:val="24"/>
          <w:szCs w:val="24"/>
        </w:rPr>
        <w:t xml:space="preserve"> </w:t>
      </w:r>
    </w:p>
    <w:p w:rsidR="00A234E1" w:rsidRPr="005F12C1" w:rsidRDefault="00DA4C0B" w:rsidP="003F5568">
      <w:pPr>
        <w:pStyle w:val="ListParagraph"/>
        <w:numPr>
          <w:ilvl w:val="0"/>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z w:val="24"/>
          <w:szCs w:val="24"/>
        </w:rPr>
        <w:lastRenderedPageBreak/>
        <w:t>If proposed changes to the program will require changes to the approved budget, include a description of proposed budget revisions. (see page 2 of Amendment Request form)</w:t>
      </w:r>
    </w:p>
    <w:p w:rsidR="00A234E1" w:rsidRPr="005F12C1" w:rsidRDefault="00DA4C0B" w:rsidP="003F5568">
      <w:pPr>
        <w:pStyle w:val="ListParagraph"/>
        <w:numPr>
          <w:ilvl w:val="0"/>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z w:val="24"/>
          <w:szCs w:val="24"/>
        </w:rPr>
        <w:t xml:space="preserve">Provide sufficient narrative to describe and justify the type of amendment </w:t>
      </w:r>
      <w:proofErr w:type="gramStart"/>
      <w:r w:rsidRPr="005F12C1">
        <w:rPr>
          <w:rFonts w:ascii="Times New Roman" w:hAnsi="Times New Roman" w:cs="Times New Roman"/>
          <w:sz w:val="24"/>
          <w:szCs w:val="24"/>
        </w:rPr>
        <w:t>being requested</w:t>
      </w:r>
      <w:proofErr w:type="gramEnd"/>
      <w:r w:rsidRPr="005F12C1">
        <w:rPr>
          <w:rFonts w:ascii="Times New Roman" w:hAnsi="Times New Roman" w:cs="Times New Roman"/>
          <w:snapToGrid w:val="0"/>
          <w:sz w:val="24"/>
          <w:szCs w:val="24"/>
        </w:rPr>
        <w:t xml:space="preserve">. </w:t>
      </w:r>
    </w:p>
    <w:p w:rsidR="001F1A8C" w:rsidRPr="005F12C1" w:rsidRDefault="00275AD4" w:rsidP="003F5568">
      <w:pPr>
        <w:pStyle w:val="ListParagraph"/>
        <w:numPr>
          <w:ilvl w:val="0"/>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z w:val="24"/>
          <w:szCs w:val="24"/>
        </w:rPr>
        <w:t>Grant recipient must email the Amendment Request to his/her assigned VDOE staff member.</w:t>
      </w:r>
    </w:p>
    <w:p w:rsidR="001F1A8C" w:rsidRPr="005F12C1" w:rsidRDefault="00DA4C0B" w:rsidP="003F5568">
      <w:pPr>
        <w:pStyle w:val="ListParagraph"/>
        <w:numPr>
          <w:ilvl w:val="1"/>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napToGrid w:val="0"/>
          <w:sz w:val="24"/>
          <w:szCs w:val="24"/>
        </w:rPr>
        <w:t xml:space="preserve">Narrative should include the purpose of the amendment and </w:t>
      </w:r>
      <w:r w:rsidR="00DF1340" w:rsidRPr="005F12C1">
        <w:rPr>
          <w:rFonts w:ascii="Times New Roman" w:hAnsi="Times New Roman" w:cs="Times New Roman"/>
          <w:snapToGrid w:val="0"/>
          <w:sz w:val="24"/>
          <w:szCs w:val="24"/>
        </w:rPr>
        <w:t xml:space="preserve">a </w:t>
      </w:r>
      <w:r w:rsidRPr="005F12C1">
        <w:rPr>
          <w:rFonts w:ascii="Times New Roman" w:hAnsi="Times New Roman" w:cs="Times New Roman"/>
          <w:snapToGrid w:val="0"/>
          <w:sz w:val="24"/>
          <w:szCs w:val="24"/>
        </w:rPr>
        <w:t>description of the amended services or budget changes – i.e.  changes in scope or objectives, changes in deliverables or work tasks and how these changes aff</w:t>
      </w:r>
      <w:r w:rsidR="008D5C7F" w:rsidRPr="005F12C1">
        <w:rPr>
          <w:rFonts w:ascii="Times New Roman" w:hAnsi="Times New Roman" w:cs="Times New Roman"/>
          <w:snapToGrid w:val="0"/>
          <w:sz w:val="24"/>
          <w:szCs w:val="24"/>
        </w:rPr>
        <w:t>ect the original application</w:t>
      </w:r>
      <w:r w:rsidR="00283C7B" w:rsidRPr="005F12C1">
        <w:rPr>
          <w:rFonts w:ascii="Times New Roman" w:hAnsi="Times New Roman" w:cs="Times New Roman"/>
          <w:snapToGrid w:val="0"/>
          <w:sz w:val="24"/>
          <w:szCs w:val="24"/>
        </w:rPr>
        <w:t>; and</w:t>
      </w:r>
    </w:p>
    <w:p w:rsidR="001F1A8C" w:rsidRPr="005F12C1" w:rsidRDefault="00283C7B" w:rsidP="003F5568">
      <w:pPr>
        <w:pStyle w:val="ListParagraph"/>
        <w:numPr>
          <w:ilvl w:val="1"/>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napToGrid w:val="0"/>
          <w:sz w:val="24"/>
          <w:szCs w:val="24"/>
        </w:rPr>
        <w:t>B</w:t>
      </w:r>
      <w:r w:rsidR="00DA4C0B" w:rsidRPr="005F12C1">
        <w:rPr>
          <w:rFonts w:ascii="Times New Roman" w:hAnsi="Times New Roman" w:cs="Times New Roman"/>
          <w:snapToGrid w:val="0"/>
          <w:sz w:val="24"/>
          <w:szCs w:val="24"/>
        </w:rPr>
        <w:t>udget change</w:t>
      </w:r>
      <w:r w:rsidR="000E47A9" w:rsidRPr="005F12C1">
        <w:rPr>
          <w:rFonts w:ascii="Times New Roman" w:hAnsi="Times New Roman" w:cs="Times New Roman"/>
          <w:snapToGrid w:val="0"/>
          <w:sz w:val="24"/>
          <w:szCs w:val="24"/>
        </w:rPr>
        <w:t>s</w:t>
      </w:r>
      <w:r w:rsidR="00DA4C0B" w:rsidRPr="005F12C1">
        <w:rPr>
          <w:rFonts w:ascii="Times New Roman" w:hAnsi="Times New Roman" w:cs="Times New Roman"/>
          <w:snapToGrid w:val="0"/>
          <w:sz w:val="24"/>
          <w:szCs w:val="24"/>
        </w:rPr>
        <w:t xml:space="preserve"> </w:t>
      </w:r>
      <w:r w:rsidRPr="005F12C1">
        <w:rPr>
          <w:rFonts w:ascii="Times New Roman" w:hAnsi="Times New Roman" w:cs="Times New Roman"/>
          <w:snapToGrid w:val="0"/>
          <w:sz w:val="24"/>
          <w:szCs w:val="24"/>
        </w:rPr>
        <w:t>r</w:t>
      </w:r>
      <w:r w:rsidR="00DA4C0B" w:rsidRPr="005F12C1">
        <w:rPr>
          <w:rFonts w:ascii="Times New Roman" w:hAnsi="Times New Roman" w:cs="Times New Roman"/>
          <w:snapToGrid w:val="0"/>
          <w:sz w:val="24"/>
          <w:szCs w:val="24"/>
        </w:rPr>
        <w:t xml:space="preserve">equire details on </w:t>
      </w:r>
      <w:proofErr w:type="gramStart"/>
      <w:r w:rsidR="00DA4C0B" w:rsidRPr="005F12C1">
        <w:rPr>
          <w:rFonts w:ascii="Times New Roman" w:hAnsi="Times New Roman" w:cs="Times New Roman"/>
          <w:snapToGrid w:val="0"/>
          <w:sz w:val="24"/>
          <w:szCs w:val="24"/>
        </w:rPr>
        <w:t>the increase/decrease and how the change affects the original application</w:t>
      </w:r>
      <w:proofErr w:type="gramEnd"/>
      <w:r w:rsidR="00DA4C0B" w:rsidRPr="005F12C1">
        <w:rPr>
          <w:rFonts w:ascii="Times New Roman" w:hAnsi="Times New Roman" w:cs="Times New Roman"/>
          <w:snapToGrid w:val="0"/>
          <w:sz w:val="24"/>
          <w:szCs w:val="24"/>
        </w:rPr>
        <w:t xml:space="preserve">. </w:t>
      </w:r>
    </w:p>
    <w:p w:rsidR="001F1A8C" w:rsidRPr="005F12C1" w:rsidRDefault="00275AD4" w:rsidP="003F5568">
      <w:pPr>
        <w:pStyle w:val="ListParagraph"/>
        <w:numPr>
          <w:ilvl w:val="1"/>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z w:val="24"/>
          <w:szCs w:val="24"/>
        </w:rPr>
        <w:t>S</w:t>
      </w:r>
      <w:r w:rsidR="00661F5E" w:rsidRPr="005F12C1">
        <w:rPr>
          <w:rFonts w:ascii="Times New Roman" w:hAnsi="Times New Roman" w:cs="Times New Roman"/>
          <w:sz w:val="24"/>
          <w:szCs w:val="24"/>
        </w:rPr>
        <w:t xml:space="preserve">taff will contact the grant coordinator if additional information </w:t>
      </w:r>
      <w:proofErr w:type="gramStart"/>
      <w:r w:rsidR="00661F5E" w:rsidRPr="005F12C1">
        <w:rPr>
          <w:rFonts w:ascii="Times New Roman" w:hAnsi="Times New Roman" w:cs="Times New Roman"/>
          <w:sz w:val="24"/>
          <w:szCs w:val="24"/>
        </w:rPr>
        <w:t>is needed</w:t>
      </w:r>
      <w:proofErr w:type="gramEnd"/>
      <w:r w:rsidR="00661F5E" w:rsidRPr="005F12C1">
        <w:rPr>
          <w:rFonts w:ascii="Times New Roman" w:hAnsi="Times New Roman" w:cs="Times New Roman"/>
          <w:sz w:val="24"/>
          <w:szCs w:val="24"/>
        </w:rPr>
        <w:t>, before approving or denying the request.</w:t>
      </w:r>
    </w:p>
    <w:p w:rsidR="001F1A8C" w:rsidRPr="005F12C1" w:rsidRDefault="000835A6" w:rsidP="003F5568">
      <w:pPr>
        <w:pStyle w:val="ListParagraph"/>
        <w:numPr>
          <w:ilvl w:val="0"/>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z w:val="24"/>
          <w:szCs w:val="24"/>
        </w:rPr>
        <w:t>Grantees should avoid</w:t>
      </w:r>
      <w:r w:rsidRPr="005F12C1">
        <w:rPr>
          <w:rFonts w:ascii="Times New Roman" w:hAnsi="Times New Roman" w:cs="Times New Roman"/>
          <w:snapToGrid w:val="0"/>
          <w:sz w:val="24"/>
          <w:szCs w:val="24"/>
        </w:rPr>
        <w:t>:</w:t>
      </w:r>
    </w:p>
    <w:p w:rsidR="001F1A8C" w:rsidRPr="005F12C1" w:rsidRDefault="000835A6" w:rsidP="003F5568">
      <w:pPr>
        <w:pStyle w:val="ListParagraph"/>
        <w:numPr>
          <w:ilvl w:val="1"/>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color w:val="000000"/>
          <w:sz w:val="24"/>
          <w:szCs w:val="24"/>
        </w:rPr>
        <w:t>Expending, obligating dollars, or making program changes for which approval has not been granted, thus placing funding at risk of an audit exception</w:t>
      </w:r>
      <w:r w:rsidR="00FB59C0" w:rsidRPr="005F12C1">
        <w:rPr>
          <w:rFonts w:ascii="Times New Roman" w:hAnsi="Times New Roman" w:cs="Times New Roman"/>
          <w:color w:val="000000"/>
          <w:sz w:val="24"/>
          <w:szCs w:val="24"/>
        </w:rPr>
        <w:t>;</w:t>
      </w:r>
    </w:p>
    <w:p w:rsidR="001F1A8C" w:rsidRPr="005F12C1" w:rsidRDefault="000835A6" w:rsidP="003F5568">
      <w:pPr>
        <w:pStyle w:val="ListParagraph"/>
        <w:numPr>
          <w:ilvl w:val="1"/>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color w:val="000000"/>
          <w:sz w:val="24"/>
          <w:szCs w:val="24"/>
        </w:rPr>
        <w:t xml:space="preserve">Expending first and then receiving a ‘post-dated’ approval after the expenditure has already occurred. </w:t>
      </w:r>
      <w:r w:rsidRPr="005F12C1">
        <w:rPr>
          <w:rFonts w:ascii="Times New Roman" w:hAnsi="Times New Roman" w:cs="Times New Roman"/>
          <w:i/>
          <w:color w:val="000000"/>
          <w:sz w:val="24"/>
          <w:szCs w:val="24"/>
        </w:rPr>
        <w:t>If changes are anticipated, ask beforehand</w:t>
      </w:r>
      <w:r w:rsidR="00FB59C0" w:rsidRPr="005F12C1">
        <w:rPr>
          <w:rFonts w:ascii="Times New Roman" w:hAnsi="Times New Roman" w:cs="Times New Roman"/>
          <w:color w:val="000000"/>
          <w:sz w:val="24"/>
          <w:szCs w:val="24"/>
        </w:rPr>
        <w:t>; and</w:t>
      </w:r>
    </w:p>
    <w:p w:rsidR="001F1A8C" w:rsidRPr="005F12C1" w:rsidRDefault="000835A6" w:rsidP="003F5568">
      <w:pPr>
        <w:pStyle w:val="ListParagraph"/>
        <w:numPr>
          <w:ilvl w:val="1"/>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color w:val="000000"/>
          <w:sz w:val="24"/>
          <w:szCs w:val="24"/>
        </w:rPr>
        <w:t xml:space="preserve">Making </w:t>
      </w:r>
      <w:r w:rsidRPr="005F12C1">
        <w:rPr>
          <w:rFonts w:ascii="Times New Roman" w:hAnsi="Times New Roman" w:cs="Times New Roman"/>
          <w:sz w:val="24"/>
          <w:szCs w:val="24"/>
        </w:rPr>
        <w:t>changes to the program before notifying VDOE a</w:t>
      </w:r>
      <w:r w:rsidR="001F1A8C" w:rsidRPr="005F12C1">
        <w:rPr>
          <w:rFonts w:ascii="Times New Roman" w:hAnsi="Times New Roman" w:cs="Times New Roman"/>
          <w:sz w:val="24"/>
          <w:szCs w:val="24"/>
        </w:rPr>
        <w:t xml:space="preserve">nd receiving written approval. </w:t>
      </w:r>
    </w:p>
    <w:p w:rsidR="00DA4C0B" w:rsidRPr="005F12C1" w:rsidRDefault="00306C3E" w:rsidP="003F5568">
      <w:pPr>
        <w:pStyle w:val="ListParagraph"/>
        <w:numPr>
          <w:ilvl w:val="0"/>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z w:val="24"/>
          <w:szCs w:val="24"/>
        </w:rPr>
        <w:t>G</w:t>
      </w:r>
      <w:r w:rsidR="00DA4C0B" w:rsidRPr="005F12C1">
        <w:rPr>
          <w:rFonts w:ascii="Times New Roman" w:hAnsi="Times New Roman" w:cs="Times New Roman"/>
          <w:sz w:val="24"/>
          <w:szCs w:val="24"/>
        </w:rPr>
        <w:t>rantees may submit amended budgets throughout the fiscal year, as needed</w:t>
      </w:r>
      <w:r w:rsidR="00EB74BE" w:rsidRPr="005F12C1">
        <w:rPr>
          <w:rFonts w:ascii="Times New Roman" w:hAnsi="Times New Roman" w:cs="Times New Roman"/>
          <w:sz w:val="24"/>
          <w:szCs w:val="24"/>
        </w:rPr>
        <w:t xml:space="preserve">, </w:t>
      </w:r>
      <w:r w:rsidR="00FB59C0" w:rsidRPr="005F12C1">
        <w:rPr>
          <w:rFonts w:ascii="Times New Roman" w:hAnsi="Times New Roman" w:cs="Times New Roman"/>
          <w:sz w:val="24"/>
          <w:szCs w:val="24"/>
        </w:rPr>
        <w:t xml:space="preserve">with the </w:t>
      </w:r>
      <w:r w:rsidR="00EB74BE" w:rsidRPr="005F12C1">
        <w:rPr>
          <w:rFonts w:ascii="Times New Roman" w:hAnsi="Times New Roman" w:cs="Times New Roman"/>
          <w:sz w:val="24"/>
          <w:szCs w:val="24"/>
        </w:rPr>
        <w:t>except</w:t>
      </w:r>
      <w:r w:rsidR="00FB59C0" w:rsidRPr="005F12C1">
        <w:rPr>
          <w:rFonts w:ascii="Times New Roman" w:hAnsi="Times New Roman" w:cs="Times New Roman"/>
          <w:sz w:val="24"/>
          <w:szCs w:val="24"/>
        </w:rPr>
        <w:t>ion that</w:t>
      </w:r>
      <w:r w:rsidR="00EB74BE" w:rsidRPr="005F12C1">
        <w:rPr>
          <w:rFonts w:ascii="Times New Roman" w:hAnsi="Times New Roman" w:cs="Times New Roman"/>
          <w:sz w:val="24"/>
          <w:szCs w:val="24"/>
        </w:rPr>
        <w:t xml:space="preserve"> </w:t>
      </w:r>
      <w:r w:rsidR="00DA4C0B" w:rsidRPr="005F12C1">
        <w:rPr>
          <w:rFonts w:ascii="Times New Roman" w:hAnsi="Times New Roman" w:cs="Times New Roman"/>
          <w:sz w:val="24"/>
          <w:szCs w:val="24"/>
        </w:rPr>
        <w:t xml:space="preserve">no amendments </w:t>
      </w:r>
      <w:proofErr w:type="gramStart"/>
      <w:r w:rsidR="00DA4C0B" w:rsidRPr="005F12C1">
        <w:rPr>
          <w:rFonts w:ascii="Times New Roman" w:hAnsi="Times New Roman" w:cs="Times New Roman"/>
          <w:sz w:val="24"/>
          <w:szCs w:val="24"/>
        </w:rPr>
        <w:t>may be submitted</w:t>
      </w:r>
      <w:proofErr w:type="gramEnd"/>
      <w:r w:rsidR="00DA4C0B" w:rsidRPr="005F12C1">
        <w:rPr>
          <w:rFonts w:ascii="Times New Roman" w:hAnsi="Times New Roman" w:cs="Times New Roman"/>
          <w:sz w:val="24"/>
          <w:szCs w:val="24"/>
        </w:rPr>
        <w:t xml:space="preserve"> between May 15 and July 1</w:t>
      </w:r>
      <w:r w:rsidR="0050540D" w:rsidRPr="005F12C1">
        <w:rPr>
          <w:rFonts w:ascii="Times New Roman" w:hAnsi="Times New Roman" w:cs="Times New Roman"/>
          <w:sz w:val="24"/>
          <w:szCs w:val="24"/>
        </w:rPr>
        <w:t xml:space="preserve"> </w:t>
      </w:r>
      <w:r w:rsidR="00DA4C0B" w:rsidRPr="005F12C1">
        <w:rPr>
          <w:rFonts w:ascii="Times New Roman" w:hAnsi="Times New Roman" w:cs="Times New Roman"/>
          <w:sz w:val="24"/>
          <w:szCs w:val="24"/>
        </w:rPr>
        <w:t>of each fiscal year.</w:t>
      </w:r>
    </w:p>
    <w:p w:rsidR="00275AD4" w:rsidRPr="005F12C1" w:rsidRDefault="00275AD4" w:rsidP="00275AD4">
      <w:pPr>
        <w:ind w:right="576"/>
        <w:rPr>
          <w:sz w:val="24"/>
          <w:szCs w:val="24"/>
        </w:rPr>
      </w:pPr>
    </w:p>
    <w:p w:rsidR="00275AD4" w:rsidRPr="005F12C1" w:rsidRDefault="00275AD4" w:rsidP="00275AD4">
      <w:pPr>
        <w:ind w:right="576"/>
        <w:rPr>
          <w:sz w:val="24"/>
          <w:szCs w:val="24"/>
        </w:rPr>
      </w:pPr>
    </w:p>
    <w:p w:rsidR="001676E2" w:rsidRPr="005F12C1" w:rsidRDefault="00D773AB" w:rsidP="008D220B">
      <w:pPr>
        <w:pStyle w:val="NoSpacing"/>
        <w:ind w:left="720"/>
        <w:jc w:val="center"/>
        <w:outlineLvl w:val="0"/>
        <w:rPr>
          <w:b/>
          <w:sz w:val="32"/>
          <w:szCs w:val="32"/>
        </w:rPr>
      </w:pPr>
      <w:bookmarkStart w:id="29" w:name="_Toc490804283"/>
      <w:bookmarkStart w:id="30" w:name="_Toc522619742"/>
      <w:r w:rsidRPr="005F12C1">
        <w:rPr>
          <w:b/>
          <w:sz w:val="32"/>
          <w:szCs w:val="32"/>
        </w:rPr>
        <w:t>VI. Monitoring</w:t>
      </w:r>
      <w:bookmarkEnd w:id="29"/>
      <w:bookmarkEnd w:id="30"/>
    </w:p>
    <w:p w:rsidR="00D773AB" w:rsidRPr="005F12C1" w:rsidRDefault="00D773AB" w:rsidP="001836B2">
      <w:pPr>
        <w:ind w:left="1440" w:right="576"/>
        <w:rPr>
          <w:sz w:val="24"/>
          <w:szCs w:val="24"/>
        </w:rPr>
      </w:pPr>
    </w:p>
    <w:p w:rsidR="007E0629" w:rsidRPr="005F12C1" w:rsidRDefault="00C33490" w:rsidP="003F5568">
      <w:pPr>
        <w:pStyle w:val="Subheading21"/>
        <w:numPr>
          <w:ilvl w:val="0"/>
          <w:numId w:val="40"/>
        </w:numPr>
        <w:ind w:left="1080" w:hanging="540"/>
        <w:outlineLvl w:val="1"/>
      </w:pPr>
      <w:bookmarkStart w:id="31" w:name="_Toc490804284"/>
      <w:bookmarkStart w:id="32" w:name="_Toc522619743"/>
      <w:r w:rsidRPr="005F12C1">
        <w:t xml:space="preserve">Preparation for </w:t>
      </w:r>
      <w:r w:rsidR="00BB7BE7" w:rsidRPr="005F12C1">
        <w:t>On-site</w:t>
      </w:r>
      <w:r w:rsidRPr="005F12C1">
        <w:t xml:space="preserve"> Monitoring and </w:t>
      </w:r>
      <w:r w:rsidR="001724FD" w:rsidRPr="005F12C1">
        <w:t xml:space="preserve">Data </w:t>
      </w:r>
      <w:r w:rsidRPr="005F12C1">
        <w:t>Collection</w:t>
      </w:r>
      <w:bookmarkEnd w:id="31"/>
      <w:bookmarkEnd w:id="32"/>
    </w:p>
    <w:p w:rsidR="00CB17BB" w:rsidRPr="005F12C1" w:rsidRDefault="00C73370"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It is a goal of </w:t>
      </w:r>
      <w:r w:rsidR="00BB7BE7" w:rsidRPr="005F12C1">
        <w:rPr>
          <w:rFonts w:ascii="Times New Roman" w:eastAsia="Calibri" w:hAnsi="Times New Roman" w:cs="Times New Roman"/>
          <w:sz w:val="24"/>
          <w:szCs w:val="24"/>
        </w:rPr>
        <w:t>on-site</w:t>
      </w:r>
      <w:r w:rsidRPr="005F12C1">
        <w:rPr>
          <w:rFonts w:ascii="Times New Roman" w:eastAsia="Calibri" w:hAnsi="Times New Roman" w:cs="Times New Roman"/>
          <w:sz w:val="24"/>
          <w:szCs w:val="24"/>
        </w:rPr>
        <w:t xml:space="preserve"> monitoring to make the site visit a successful and positive experience. </w:t>
      </w:r>
    </w:p>
    <w:p w:rsidR="00864142" w:rsidRPr="005F12C1" w:rsidRDefault="00C73370"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To prepare for the visit, the following areas are important</w:t>
      </w:r>
      <w:r w:rsidR="00603E1A" w:rsidRPr="005F12C1">
        <w:rPr>
          <w:rFonts w:ascii="Times New Roman" w:eastAsia="Calibri" w:hAnsi="Times New Roman" w:cs="Times New Roman"/>
          <w:sz w:val="24"/>
          <w:szCs w:val="24"/>
        </w:rPr>
        <w:t>.</w:t>
      </w:r>
    </w:p>
    <w:p w:rsidR="00864142" w:rsidRPr="005F12C1" w:rsidRDefault="00C73370" w:rsidP="003F5568">
      <w:pPr>
        <w:pStyle w:val="ListParagraph"/>
        <w:numPr>
          <w:ilvl w:val="1"/>
          <w:numId w:val="58"/>
        </w:numPr>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Participate in VDOE monitoring session</w:t>
      </w:r>
      <w:r w:rsidR="0028051C" w:rsidRPr="005F12C1">
        <w:rPr>
          <w:rFonts w:ascii="Times New Roman" w:eastAsia="Calibri" w:hAnsi="Times New Roman" w:cs="Times New Roman"/>
          <w:sz w:val="24"/>
          <w:szCs w:val="24"/>
        </w:rPr>
        <w:t>s offered:</w:t>
      </w:r>
      <w:r w:rsidRPr="005F12C1">
        <w:rPr>
          <w:rFonts w:ascii="Times New Roman" w:eastAsia="Calibri" w:hAnsi="Times New Roman" w:cs="Times New Roman"/>
          <w:sz w:val="24"/>
          <w:szCs w:val="24"/>
        </w:rPr>
        <w:t xml:space="preserve"> </w:t>
      </w:r>
    </w:p>
    <w:p w:rsidR="00864142" w:rsidRPr="005F12C1" w:rsidRDefault="00C73370" w:rsidP="003F5568">
      <w:pPr>
        <w:pStyle w:val="ListParagraph"/>
        <w:numPr>
          <w:ilvl w:val="0"/>
          <w:numId w:val="59"/>
        </w:numPr>
        <w:rPr>
          <w:rFonts w:ascii="Times New Roman" w:eastAsia="Calibri" w:hAnsi="Times New Roman" w:cs="Times New Roman"/>
          <w:sz w:val="24"/>
          <w:szCs w:val="24"/>
        </w:rPr>
      </w:pPr>
      <w:r w:rsidRPr="005F12C1">
        <w:rPr>
          <w:rFonts w:ascii="Times New Roman" w:eastAsia="Calibri" w:hAnsi="Times New Roman" w:cs="Times New Roman"/>
          <w:sz w:val="24"/>
          <w:szCs w:val="24"/>
        </w:rPr>
        <w:t>Coordinators</w:t>
      </w:r>
      <w:r w:rsidR="00B12B8F" w:rsidRPr="005F12C1">
        <w:rPr>
          <w:rFonts w:ascii="Times New Roman" w:eastAsia="Calibri" w:hAnsi="Times New Roman" w:cs="Times New Roman"/>
          <w:sz w:val="24"/>
          <w:szCs w:val="24"/>
        </w:rPr>
        <w:t>’</w:t>
      </w:r>
      <w:r w:rsidRPr="005F12C1">
        <w:rPr>
          <w:rFonts w:ascii="Times New Roman" w:eastAsia="Calibri" w:hAnsi="Times New Roman" w:cs="Times New Roman"/>
          <w:sz w:val="24"/>
          <w:szCs w:val="24"/>
        </w:rPr>
        <w:t xml:space="preserve"> </w:t>
      </w:r>
      <w:r w:rsidR="0065425F" w:rsidRPr="005F12C1">
        <w:rPr>
          <w:rFonts w:ascii="Times New Roman" w:eastAsia="Calibri" w:hAnsi="Times New Roman" w:cs="Times New Roman"/>
          <w:sz w:val="24"/>
          <w:szCs w:val="24"/>
        </w:rPr>
        <w:t xml:space="preserve">Technical Assistance </w:t>
      </w:r>
      <w:r w:rsidR="000243FE" w:rsidRPr="005F12C1">
        <w:rPr>
          <w:rFonts w:ascii="Times New Roman" w:eastAsia="Calibri" w:hAnsi="Times New Roman" w:cs="Times New Roman"/>
          <w:sz w:val="24"/>
          <w:szCs w:val="24"/>
        </w:rPr>
        <w:t>Academy</w:t>
      </w:r>
      <w:r w:rsidR="0065425F" w:rsidRPr="005F12C1">
        <w:rPr>
          <w:rFonts w:ascii="Times New Roman" w:eastAsia="Calibri" w:hAnsi="Times New Roman" w:cs="Times New Roman"/>
          <w:sz w:val="24"/>
          <w:szCs w:val="24"/>
        </w:rPr>
        <w:t xml:space="preserve"> (fall)</w:t>
      </w:r>
      <w:r w:rsidR="0028051C" w:rsidRPr="005F12C1">
        <w:rPr>
          <w:rFonts w:ascii="Times New Roman" w:eastAsia="Calibri" w:hAnsi="Times New Roman" w:cs="Times New Roman"/>
          <w:sz w:val="24"/>
          <w:szCs w:val="24"/>
        </w:rPr>
        <w:t>;</w:t>
      </w:r>
      <w:r w:rsidR="000243FE" w:rsidRPr="005F12C1">
        <w:rPr>
          <w:rFonts w:ascii="Times New Roman" w:eastAsia="Calibri" w:hAnsi="Times New Roman" w:cs="Times New Roman"/>
          <w:sz w:val="24"/>
          <w:szCs w:val="24"/>
        </w:rPr>
        <w:t xml:space="preserve"> </w:t>
      </w:r>
    </w:p>
    <w:p w:rsidR="00864142" w:rsidRPr="005F12C1" w:rsidRDefault="0065425F" w:rsidP="003F5568">
      <w:pPr>
        <w:pStyle w:val="ListParagraph"/>
        <w:numPr>
          <w:ilvl w:val="0"/>
          <w:numId w:val="59"/>
        </w:numPr>
        <w:rPr>
          <w:rFonts w:ascii="Times New Roman" w:eastAsia="Calibri" w:hAnsi="Times New Roman" w:cs="Times New Roman"/>
          <w:sz w:val="24"/>
          <w:szCs w:val="24"/>
        </w:rPr>
      </w:pPr>
      <w:r w:rsidRPr="005F12C1">
        <w:rPr>
          <w:rFonts w:ascii="Times New Roman" w:eastAsia="Calibri" w:hAnsi="Times New Roman" w:cs="Times New Roman"/>
          <w:sz w:val="24"/>
          <w:szCs w:val="24"/>
        </w:rPr>
        <w:t>S</w:t>
      </w:r>
      <w:r w:rsidR="00C73370" w:rsidRPr="005F12C1">
        <w:rPr>
          <w:rFonts w:ascii="Times New Roman" w:eastAsia="Calibri" w:hAnsi="Times New Roman" w:cs="Times New Roman"/>
          <w:sz w:val="24"/>
          <w:szCs w:val="24"/>
        </w:rPr>
        <w:t>pring webinar in preparation for the visit</w:t>
      </w:r>
      <w:r w:rsidR="0028051C" w:rsidRPr="005F12C1">
        <w:rPr>
          <w:rFonts w:ascii="Times New Roman" w:eastAsia="Calibri" w:hAnsi="Times New Roman" w:cs="Times New Roman"/>
          <w:sz w:val="24"/>
          <w:szCs w:val="24"/>
        </w:rPr>
        <w:t>; and</w:t>
      </w:r>
    </w:p>
    <w:p w:rsidR="00864142" w:rsidRPr="005F12C1" w:rsidRDefault="0028051C" w:rsidP="003F5568">
      <w:pPr>
        <w:pStyle w:val="ListParagraph"/>
        <w:numPr>
          <w:ilvl w:val="0"/>
          <w:numId w:val="59"/>
        </w:numPr>
        <w:rPr>
          <w:rFonts w:ascii="Times New Roman" w:eastAsia="Calibri" w:hAnsi="Times New Roman" w:cs="Times New Roman"/>
          <w:sz w:val="24"/>
          <w:szCs w:val="24"/>
        </w:rPr>
      </w:pPr>
      <w:proofErr w:type="gramStart"/>
      <w:r w:rsidRPr="005F12C1">
        <w:rPr>
          <w:rFonts w:ascii="Times New Roman" w:eastAsia="Calibri" w:hAnsi="Times New Roman" w:cs="Times New Roman"/>
          <w:sz w:val="24"/>
          <w:szCs w:val="24"/>
        </w:rPr>
        <w:t>21</w:t>
      </w:r>
      <w:r w:rsidRPr="005F12C1">
        <w:rPr>
          <w:rFonts w:ascii="Times New Roman" w:eastAsia="Calibri" w:hAnsi="Times New Roman" w:cs="Times New Roman"/>
          <w:sz w:val="24"/>
          <w:szCs w:val="24"/>
          <w:vertAlign w:val="superscript"/>
        </w:rPr>
        <w:t>st</w:t>
      </w:r>
      <w:proofErr w:type="gramEnd"/>
      <w:r w:rsidRPr="005F12C1">
        <w:rPr>
          <w:rFonts w:ascii="Times New Roman" w:eastAsia="Calibri" w:hAnsi="Times New Roman" w:cs="Times New Roman"/>
          <w:sz w:val="24"/>
          <w:szCs w:val="24"/>
        </w:rPr>
        <w:t xml:space="preserve"> CCLC Institute</w:t>
      </w:r>
      <w:r w:rsidR="0065425F" w:rsidRPr="005F12C1">
        <w:rPr>
          <w:rFonts w:ascii="Times New Roman" w:eastAsia="Calibri" w:hAnsi="Times New Roman" w:cs="Times New Roman"/>
          <w:sz w:val="24"/>
          <w:szCs w:val="24"/>
        </w:rPr>
        <w:t xml:space="preserve"> (spring).</w:t>
      </w:r>
      <w:r w:rsidR="00C73370" w:rsidRPr="005F12C1">
        <w:rPr>
          <w:rFonts w:ascii="Times New Roman" w:eastAsia="Calibri" w:hAnsi="Times New Roman" w:cs="Times New Roman"/>
          <w:sz w:val="24"/>
          <w:szCs w:val="24"/>
        </w:rPr>
        <w:t xml:space="preserve"> </w:t>
      </w:r>
    </w:p>
    <w:p w:rsidR="00864142" w:rsidRPr="005F12C1" w:rsidRDefault="00C73370"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Work with the monitoring consultant</w:t>
      </w:r>
      <w:r w:rsidR="0028051C" w:rsidRPr="005F12C1">
        <w:rPr>
          <w:rFonts w:ascii="Times New Roman" w:eastAsia="Calibri" w:hAnsi="Times New Roman" w:cs="Times New Roman"/>
          <w:sz w:val="24"/>
          <w:szCs w:val="24"/>
        </w:rPr>
        <w:t xml:space="preserve"> who</w:t>
      </w:r>
      <w:r w:rsidR="0065425F"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 xml:space="preserve">will contact </w:t>
      </w:r>
      <w:r w:rsidR="0065425F" w:rsidRPr="005F12C1">
        <w:rPr>
          <w:rFonts w:ascii="Times New Roman" w:eastAsia="Calibri" w:hAnsi="Times New Roman" w:cs="Times New Roman"/>
          <w:sz w:val="24"/>
          <w:szCs w:val="24"/>
        </w:rPr>
        <w:t xml:space="preserve">the </w:t>
      </w:r>
      <w:r w:rsidRPr="005F12C1">
        <w:rPr>
          <w:rFonts w:ascii="Times New Roman" w:eastAsia="Calibri" w:hAnsi="Times New Roman" w:cs="Times New Roman"/>
          <w:sz w:val="24"/>
          <w:szCs w:val="24"/>
        </w:rPr>
        <w:t xml:space="preserve">grant coordinator </w:t>
      </w:r>
      <w:r w:rsidR="0028051C" w:rsidRPr="005F12C1">
        <w:rPr>
          <w:rFonts w:ascii="Times New Roman" w:eastAsia="Calibri" w:hAnsi="Times New Roman" w:cs="Times New Roman"/>
          <w:sz w:val="24"/>
          <w:szCs w:val="24"/>
        </w:rPr>
        <w:t>directly</w:t>
      </w:r>
      <w:r w:rsidRPr="005F12C1">
        <w:rPr>
          <w:rFonts w:ascii="Times New Roman" w:eastAsia="Calibri" w:hAnsi="Times New Roman" w:cs="Times New Roman"/>
          <w:sz w:val="24"/>
          <w:szCs w:val="24"/>
        </w:rPr>
        <w:t xml:space="preserve"> to schedule a mutually agreed upon date and time for the visit</w:t>
      </w:r>
      <w:r w:rsidR="00306C3E" w:rsidRPr="005F12C1">
        <w:rPr>
          <w:rFonts w:ascii="Times New Roman" w:eastAsia="Calibri" w:hAnsi="Times New Roman" w:cs="Times New Roman"/>
          <w:sz w:val="24"/>
          <w:szCs w:val="24"/>
        </w:rPr>
        <w:t>;</w:t>
      </w:r>
    </w:p>
    <w:p w:rsidR="00864142" w:rsidRPr="005F12C1" w:rsidRDefault="00C73370"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Review the approved grant application and the </w:t>
      </w:r>
      <w:r w:rsidR="00BB7BE7" w:rsidRPr="005F12C1">
        <w:rPr>
          <w:rFonts w:ascii="Times New Roman" w:eastAsia="Calibri" w:hAnsi="Times New Roman" w:cs="Times New Roman"/>
          <w:sz w:val="24"/>
          <w:szCs w:val="24"/>
        </w:rPr>
        <w:t>on-site</w:t>
      </w:r>
      <w:r w:rsidRPr="005F12C1">
        <w:rPr>
          <w:rFonts w:ascii="Times New Roman" w:eastAsia="Calibri" w:hAnsi="Times New Roman" w:cs="Times New Roman"/>
          <w:sz w:val="24"/>
          <w:szCs w:val="24"/>
        </w:rPr>
        <w:t xml:space="preserve"> monitoring document carefully in preparing for the visit</w:t>
      </w:r>
      <w:r w:rsidR="00306C3E" w:rsidRPr="005F12C1">
        <w:rPr>
          <w:rFonts w:ascii="Times New Roman" w:eastAsia="Calibri" w:hAnsi="Times New Roman" w:cs="Times New Roman"/>
          <w:sz w:val="24"/>
          <w:szCs w:val="24"/>
        </w:rPr>
        <w:t>;</w:t>
      </w:r>
    </w:p>
    <w:p w:rsidR="00864142" w:rsidRPr="005F12C1" w:rsidRDefault="00C73370"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Use the </w:t>
      </w:r>
      <w:r w:rsidR="00BB7BE7" w:rsidRPr="005F12C1">
        <w:rPr>
          <w:rFonts w:ascii="Times New Roman" w:eastAsia="Calibri" w:hAnsi="Times New Roman" w:cs="Times New Roman"/>
          <w:sz w:val="24"/>
          <w:szCs w:val="24"/>
        </w:rPr>
        <w:t>on-site</w:t>
      </w:r>
      <w:r w:rsidRPr="005F12C1">
        <w:rPr>
          <w:rFonts w:ascii="Times New Roman" w:eastAsia="Calibri" w:hAnsi="Times New Roman" w:cs="Times New Roman"/>
          <w:sz w:val="24"/>
          <w:szCs w:val="24"/>
        </w:rPr>
        <w:t xml:space="preserve"> monitoring document as a checklist of items to gather and organize prior to the scheduled visit</w:t>
      </w:r>
      <w:r w:rsidR="00306C3E" w:rsidRPr="005F12C1">
        <w:rPr>
          <w:rFonts w:ascii="Times New Roman" w:eastAsia="Calibri" w:hAnsi="Times New Roman" w:cs="Times New Roman"/>
          <w:sz w:val="24"/>
          <w:szCs w:val="24"/>
        </w:rPr>
        <w:t>;</w:t>
      </w:r>
    </w:p>
    <w:p w:rsidR="00864142" w:rsidRPr="005F12C1" w:rsidRDefault="00377151"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C</w:t>
      </w:r>
      <w:r w:rsidR="00C73370" w:rsidRPr="005F12C1">
        <w:rPr>
          <w:rFonts w:ascii="Times New Roman" w:eastAsia="Calibri" w:hAnsi="Times New Roman" w:cs="Times New Roman"/>
          <w:sz w:val="24"/>
          <w:szCs w:val="24"/>
        </w:rPr>
        <w:t>omplete the monitoring document information and collect information suggested in the “supporting documents” columns</w:t>
      </w:r>
      <w:r w:rsidRPr="005F12C1">
        <w:rPr>
          <w:rFonts w:ascii="Times New Roman" w:eastAsia="Calibri" w:hAnsi="Times New Roman" w:cs="Times New Roman"/>
          <w:sz w:val="24"/>
          <w:szCs w:val="24"/>
        </w:rPr>
        <w:t xml:space="preserve"> in advance</w:t>
      </w:r>
      <w:r w:rsidR="00306C3E" w:rsidRPr="005F12C1">
        <w:rPr>
          <w:rFonts w:ascii="Times New Roman" w:eastAsia="Calibri" w:hAnsi="Times New Roman" w:cs="Times New Roman"/>
          <w:sz w:val="24"/>
          <w:szCs w:val="24"/>
        </w:rPr>
        <w:t>;</w:t>
      </w:r>
      <w:r w:rsidR="00C73370" w:rsidRPr="005F12C1">
        <w:rPr>
          <w:rFonts w:ascii="Times New Roman" w:eastAsia="Calibri" w:hAnsi="Times New Roman" w:cs="Times New Roman"/>
          <w:sz w:val="24"/>
          <w:szCs w:val="24"/>
        </w:rPr>
        <w:t xml:space="preserve">  </w:t>
      </w:r>
    </w:p>
    <w:p w:rsidR="00864142" w:rsidRPr="005F12C1" w:rsidRDefault="00C73370"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Provide information in an organized manner to expedite the on-site process. (e.g.</w:t>
      </w:r>
      <w:r w:rsidR="00647713" w:rsidRPr="005F12C1">
        <w:rPr>
          <w:rFonts w:ascii="Times New Roman" w:eastAsia="Calibri" w:hAnsi="Times New Roman" w:cs="Times New Roman"/>
          <w:sz w:val="24"/>
          <w:szCs w:val="24"/>
        </w:rPr>
        <w:t>,</w:t>
      </w:r>
      <w:r w:rsidRPr="005F12C1">
        <w:rPr>
          <w:rFonts w:ascii="Times New Roman" w:eastAsia="Calibri" w:hAnsi="Times New Roman" w:cs="Times New Roman"/>
          <w:sz w:val="24"/>
          <w:szCs w:val="24"/>
        </w:rPr>
        <w:t xml:space="preserve"> folders or links to documents)</w:t>
      </w:r>
      <w:r w:rsidR="00306C3E" w:rsidRPr="005F12C1">
        <w:rPr>
          <w:rFonts w:ascii="Times New Roman" w:eastAsia="Calibri" w:hAnsi="Times New Roman" w:cs="Times New Roman"/>
          <w:sz w:val="24"/>
          <w:szCs w:val="24"/>
        </w:rPr>
        <w:t xml:space="preserve">; </w:t>
      </w:r>
    </w:p>
    <w:p w:rsidR="00864142" w:rsidRPr="005F12C1" w:rsidRDefault="00C73370"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Contact </w:t>
      </w:r>
      <w:hyperlink r:id="rId30" w:history="1">
        <w:r w:rsidR="000A15BE" w:rsidRPr="005F12C1">
          <w:rPr>
            <w:rStyle w:val="Hyperlink"/>
            <w:rFonts w:ascii="Times New Roman" w:eastAsia="Calibri" w:hAnsi="Times New Roman" w:cs="Times New Roman"/>
            <w:sz w:val="24"/>
            <w:szCs w:val="24"/>
          </w:rPr>
          <w:t>Michael.Courtney@doe</w:t>
        </w:r>
      </w:hyperlink>
      <w:r w:rsidR="00F104F5" w:rsidRPr="005F12C1">
        <w:rPr>
          <w:rFonts w:ascii="Times New Roman" w:eastAsia="Calibri" w:hAnsi="Times New Roman" w:cs="Times New Roman"/>
          <w:color w:val="0000FF"/>
          <w:sz w:val="24"/>
          <w:szCs w:val="24"/>
          <w:u w:val="single"/>
        </w:rPr>
        <w:t>.virginia.gov</w:t>
      </w:r>
      <w:r w:rsidR="00B12B8F" w:rsidRPr="005F12C1">
        <w:rPr>
          <w:rFonts w:ascii="Times New Roman" w:eastAsia="Calibri" w:hAnsi="Times New Roman" w:cs="Times New Roman"/>
          <w:color w:val="0000FF"/>
          <w:sz w:val="24"/>
          <w:szCs w:val="24"/>
        </w:rPr>
        <w:t xml:space="preserve"> </w:t>
      </w:r>
      <w:r w:rsidR="000E47A9" w:rsidRPr="005F12C1">
        <w:rPr>
          <w:rFonts w:ascii="Times New Roman" w:eastAsia="Calibri" w:hAnsi="Times New Roman" w:cs="Times New Roman"/>
          <w:sz w:val="24"/>
          <w:szCs w:val="24"/>
        </w:rPr>
        <w:t xml:space="preserve">for questions regarding </w:t>
      </w:r>
      <w:r w:rsidRPr="005F12C1">
        <w:rPr>
          <w:rFonts w:ascii="Times New Roman" w:eastAsia="Calibri" w:hAnsi="Times New Roman" w:cs="Times New Roman"/>
          <w:sz w:val="24"/>
          <w:szCs w:val="24"/>
        </w:rPr>
        <w:t>the monitoring form</w:t>
      </w:r>
      <w:r w:rsidR="00306C3E" w:rsidRPr="005F12C1">
        <w:rPr>
          <w:rFonts w:ascii="Times New Roman" w:eastAsia="Calibri" w:hAnsi="Times New Roman" w:cs="Times New Roman"/>
          <w:sz w:val="24"/>
          <w:szCs w:val="24"/>
        </w:rPr>
        <w:t>; and</w:t>
      </w:r>
    </w:p>
    <w:p w:rsidR="00864142" w:rsidRPr="005F12C1" w:rsidRDefault="00C73370"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lastRenderedPageBreak/>
        <w:t xml:space="preserve">Plan for a full day visit in order to: </w:t>
      </w:r>
    </w:p>
    <w:p w:rsidR="00864142" w:rsidRPr="005F12C1" w:rsidRDefault="00BB7BE7" w:rsidP="003F5568">
      <w:pPr>
        <w:pStyle w:val="ListParagraph"/>
        <w:numPr>
          <w:ilvl w:val="0"/>
          <w:numId w:val="60"/>
        </w:numPr>
        <w:rPr>
          <w:rFonts w:ascii="Times New Roman" w:eastAsia="Calibri" w:hAnsi="Times New Roman" w:cs="Times New Roman"/>
          <w:sz w:val="24"/>
          <w:szCs w:val="24"/>
        </w:rPr>
      </w:pPr>
      <w:r w:rsidRPr="005F12C1">
        <w:rPr>
          <w:rFonts w:ascii="Times New Roman" w:eastAsia="Calibri" w:hAnsi="Times New Roman" w:cs="Times New Roman"/>
          <w:sz w:val="24"/>
          <w:szCs w:val="24"/>
        </w:rPr>
        <w:t>R</w:t>
      </w:r>
      <w:r w:rsidR="00C73370" w:rsidRPr="005F12C1">
        <w:rPr>
          <w:rFonts w:ascii="Times New Roman" w:eastAsia="Calibri" w:hAnsi="Times New Roman" w:cs="Times New Roman"/>
          <w:sz w:val="24"/>
          <w:szCs w:val="24"/>
        </w:rPr>
        <w:t xml:space="preserve">eview the grant with the monitor and respond to all items in the on-site monitoring document; and </w:t>
      </w:r>
    </w:p>
    <w:p w:rsidR="004E0953" w:rsidRPr="005F12C1" w:rsidRDefault="00BB7BE7" w:rsidP="003F5568">
      <w:pPr>
        <w:pStyle w:val="ListParagraph"/>
        <w:numPr>
          <w:ilvl w:val="0"/>
          <w:numId w:val="60"/>
        </w:numPr>
        <w:rPr>
          <w:rFonts w:ascii="Times New Roman" w:eastAsia="Calibri" w:hAnsi="Times New Roman" w:cs="Times New Roman"/>
          <w:sz w:val="24"/>
          <w:szCs w:val="24"/>
        </w:rPr>
      </w:pPr>
      <w:r w:rsidRPr="005F12C1">
        <w:rPr>
          <w:rFonts w:ascii="Times New Roman" w:eastAsia="Calibri" w:hAnsi="Times New Roman" w:cs="Times New Roman"/>
          <w:sz w:val="24"/>
          <w:szCs w:val="24"/>
        </w:rPr>
        <w:t>A</w:t>
      </w:r>
      <w:r w:rsidR="00C73370" w:rsidRPr="005F12C1">
        <w:rPr>
          <w:rFonts w:ascii="Times New Roman" w:eastAsia="Calibri" w:hAnsi="Times New Roman" w:cs="Times New Roman"/>
          <w:sz w:val="24"/>
          <w:szCs w:val="24"/>
        </w:rPr>
        <w:t>llow the monitor to observe the program in progress during hours of service.</w:t>
      </w:r>
    </w:p>
    <w:p w:rsidR="00B51E90" w:rsidRPr="005F12C1" w:rsidRDefault="00B51E90" w:rsidP="00860B4C">
      <w:pPr>
        <w:pStyle w:val="Subheading21"/>
        <w:ind w:left="1080" w:hanging="540"/>
        <w:outlineLvl w:val="1"/>
      </w:pPr>
      <w:bookmarkStart w:id="33" w:name="_Toc490804285"/>
      <w:bookmarkStart w:id="34" w:name="_Toc522619744"/>
      <w:r w:rsidRPr="005F12C1">
        <w:t>Pre-monitoring Technical Assistance Visits</w:t>
      </w:r>
      <w:bookmarkEnd w:id="33"/>
      <w:bookmarkEnd w:id="34"/>
    </w:p>
    <w:p w:rsidR="00B51E90" w:rsidRPr="005F12C1" w:rsidRDefault="004E0953" w:rsidP="003F5568">
      <w:pPr>
        <w:pStyle w:val="ListParagraph"/>
        <w:numPr>
          <w:ilvl w:val="0"/>
          <w:numId w:val="61"/>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P</w:t>
      </w:r>
      <w:r w:rsidR="00B51E90" w:rsidRPr="005F12C1">
        <w:rPr>
          <w:rFonts w:ascii="Times New Roman" w:eastAsia="Calibri" w:hAnsi="Times New Roman" w:cs="Times New Roman"/>
          <w:sz w:val="24"/>
          <w:szCs w:val="24"/>
        </w:rPr>
        <w:t xml:space="preserve">re-monitoring technical assistance visits </w:t>
      </w:r>
      <w:r w:rsidRPr="005F12C1">
        <w:rPr>
          <w:rFonts w:ascii="Times New Roman" w:eastAsia="Calibri" w:hAnsi="Times New Roman" w:cs="Times New Roman"/>
          <w:sz w:val="24"/>
          <w:szCs w:val="24"/>
        </w:rPr>
        <w:t xml:space="preserve">help </w:t>
      </w:r>
      <w:r w:rsidR="00B51E90" w:rsidRPr="005F12C1">
        <w:rPr>
          <w:rFonts w:ascii="Times New Roman" w:eastAsia="Calibri" w:hAnsi="Times New Roman" w:cs="Times New Roman"/>
          <w:sz w:val="24"/>
          <w:szCs w:val="24"/>
        </w:rPr>
        <w:t xml:space="preserve">ensure that new grantees </w:t>
      </w:r>
      <w:r w:rsidR="00EF59F0" w:rsidRPr="005F12C1">
        <w:rPr>
          <w:rFonts w:ascii="Times New Roman" w:eastAsia="Calibri" w:hAnsi="Times New Roman" w:cs="Times New Roman"/>
          <w:sz w:val="24"/>
          <w:szCs w:val="24"/>
        </w:rPr>
        <w:t xml:space="preserve">and </w:t>
      </w:r>
      <w:r w:rsidR="00B51E90" w:rsidRPr="005F12C1">
        <w:rPr>
          <w:rFonts w:ascii="Times New Roman" w:eastAsia="Calibri" w:hAnsi="Times New Roman" w:cs="Times New Roman"/>
          <w:sz w:val="24"/>
          <w:szCs w:val="24"/>
        </w:rPr>
        <w:t xml:space="preserve">grantees under </w:t>
      </w:r>
      <w:r w:rsidR="006D3725" w:rsidRPr="005F12C1">
        <w:rPr>
          <w:rFonts w:ascii="Times New Roman" w:eastAsia="Calibri" w:hAnsi="Times New Roman" w:cs="Times New Roman"/>
          <w:sz w:val="24"/>
          <w:szCs w:val="24"/>
        </w:rPr>
        <w:t xml:space="preserve">a </w:t>
      </w:r>
      <w:r w:rsidR="00B51E90" w:rsidRPr="005F12C1">
        <w:rPr>
          <w:rFonts w:ascii="Times New Roman" w:eastAsia="Calibri" w:hAnsi="Times New Roman" w:cs="Times New Roman"/>
          <w:sz w:val="24"/>
          <w:szCs w:val="24"/>
        </w:rPr>
        <w:t xml:space="preserve">State-Guided </w:t>
      </w:r>
      <w:r w:rsidR="00647713" w:rsidRPr="005F12C1">
        <w:rPr>
          <w:rFonts w:ascii="Times New Roman" w:eastAsia="Calibri" w:hAnsi="Times New Roman" w:cs="Times New Roman"/>
          <w:sz w:val="24"/>
          <w:szCs w:val="24"/>
        </w:rPr>
        <w:t xml:space="preserve">Plan </w:t>
      </w:r>
      <w:r w:rsidR="00B51E90" w:rsidRPr="005F12C1">
        <w:rPr>
          <w:rFonts w:ascii="Times New Roman" w:eastAsia="Calibri" w:hAnsi="Times New Roman" w:cs="Times New Roman"/>
          <w:sz w:val="24"/>
          <w:szCs w:val="24"/>
        </w:rPr>
        <w:t xml:space="preserve">are implementing their programs as written in their applications.  </w:t>
      </w:r>
    </w:p>
    <w:p w:rsidR="008A75A5" w:rsidRPr="005F12C1" w:rsidRDefault="00EF59F0" w:rsidP="003F5568">
      <w:pPr>
        <w:pStyle w:val="ListParagraph"/>
        <w:numPr>
          <w:ilvl w:val="0"/>
          <w:numId w:val="8"/>
        </w:numPr>
        <w:spacing w:line="240" w:lineRule="auto"/>
        <w:rPr>
          <w:rFonts w:ascii="Times New Roman" w:eastAsia="Calibri" w:hAnsi="Times New Roman" w:cs="Times New Roman"/>
          <w:sz w:val="24"/>
          <w:szCs w:val="24"/>
        </w:rPr>
      </w:pPr>
      <w:r w:rsidRPr="005F12C1">
        <w:rPr>
          <w:rFonts w:ascii="Times New Roman" w:eastAsia="Calibri" w:hAnsi="Times New Roman" w:cs="Times New Roman"/>
          <w:sz w:val="24"/>
          <w:szCs w:val="24"/>
        </w:rPr>
        <w:t>Specified g</w:t>
      </w:r>
      <w:r w:rsidR="00B51E90" w:rsidRPr="005F12C1">
        <w:rPr>
          <w:rFonts w:ascii="Times New Roman" w:eastAsia="Calibri" w:hAnsi="Times New Roman" w:cs="Times New Roman"/>
          <w:sz w:val="24"/>
          <w:szCs w:val="24"/>
        </w:rPr>
        <w:t>rantees will receive one visit during the first semester from an assigned 21</w:t>
      </w:r>
      <w:r w:rsidR="00B51E90" w:rsidRPr="005F12C1">
        <w:rPr>
          <w:rFonts w:ascii="Times New Roman" w:eastAsia="Calibri" w:hAnsi="Times New Roman" w:cs="Times New Roman"/>
          <w:sz w:val="24"/>
          <w:szCs w:val="24"/>
          <w:vertAlign w:val="superscript"/>
        </w:rPr>
        <w:t>st</w:t>
      </w:r>
      <w:r w:rsidR="00B51E90" w:rsidRPr="005F12C1">
        <w:rPr>
          <w:rFonts w:ascii="Times New Roman" w:eastAsia="Calibri" w:hAnsi="Times New Roman" w:cs="Times New Roman"/>
          <w:sz w:val="24"/>
          <w:szCs w:val="24"/>
        </w:rPr>
        <w:t xml:space="preserve"> CCLC </w:t>
      </w:r>
      <w:r w:rsidR="006D3725" w:rsidRPr="005F12C1">
        <w:rPr>
          <w:rFonts w:ascii="Times New Roman" w:eastAsia="Calibri" w:hAnsi="Times New Roman" w:cs="Times New Roman"/>
          <w:sz w:val="24"/>
          <w:szCs w:val="24"/>
        </w:rPr>
        <w:t xml:space="preserve">monitor </w:t>
      </w:r>
      <w:r w:rsidR="00B51E90" w:rsidRPr="005F12C1">
        <w:rPr>
          <w:rFonts w:ascii="Times New Roman" w:eastAsia="Calibri" w:hAnsi="Times New Roman" w:cs="Times New Roman"/>
          <w:sz w:val="24"/>
          <w:szCs w:val="24"/>
        </w:rPr>
        <w:t xml:space="preserve">to </w:t>
      </w:r>
      <w:r w:rsidR="006D3725" w:rsidRPr="005F12C1">
        <w:rPr>
          <w:rFonts w:ascii="Times New Roman" w:eastAsia="Calibri" w:hAnsi="Times New Roman" w:cs="Times New Roman"/>
          <w:sz w:val="24"/>
          <w:szCs w:val="24"/>
        </w:rPr>
        <w:t xml:space="preserve">ensure </w:t>
      </w:r>
      <w:r w:rsidR="00B51E90" w:rsidRPr="005F12C1">
        <w:rPr>
          <w:rFonts w:ascii="Times New Roman" w:eastAsia="Calibri" w:hAnsi="Times New Roman" w:cs="Times New Roman"/>
          <w:sz w:val="24"/>
          <w:szCs w:val="24"/>
        </w:rPr>
        <w:t xml:space="preserve">that they are </w:t>
      </w:r>
      <w:r w:rsidR="00FA6509" w:rsidRPr="005F12C1">
        <w:rPr>
          <w:rFonts w:ascii="Times New Roman" w:eastAsia="Calibri" w:hAnsi="Times New Roman" w:cs="Times New Roman"/>
          <w:sz w:val="24"/>
          <w:szCs w:val="24"/>
        </w:rPr>
        <w:t>preparing adequately f</w:t>
      </w:r>
      <w:r w:rsidR="00B51E90" w:rsidRPr="005F12C1">
        <w:rPr>
          <w:rFonts w:ascii="Times New Roman" w:eastAsia="Calibri" w:hAnsi="Times New Roman" w:cs="Times New Roman"/>
          <w:sz w:val="24"/>
          <w:szCs w:val="24"/>
        </w:rPr>
        <w:t>or the monitoring visit during the second semester.</w:t>
      </w:r>
    </w:p>
    <w:p w:rsidR="00EA533C" w:rsidRPr="005F12C1" w:rsidRDefault="00EA533C" w:rsidP="00860B4C">
      <w:pPr>
        <w:pStyle w:val="Subheading21"/>
        <w:ind w:left="1080" w:hanging="540"/>
        <w:outlineLvl w:val="1"/>
      </w:pPr>
      <w:bookmarkStart w:id="35" w:name="_Toc490804286"/>
      <w:bookmarkStart w:id="36" w:name="_Toc522619745"/>
      <w:r w:rsidRPr="005F12C1">
        <w:t>Grant Monitoring Document (GMD)</w:t>
      </w:r>
      <w:bookmarkEnd w:id="35"/>
      <w:bookmarkEnd w:id="36"/>
    </w:p>
    <w:p w:rsidR="000A15BE" w:rsidRPr="005F12C1" w:rsidRDefault="00DF7B69" w:rsidP="003F5568">
      <w:pPr>
        <w:pStyle w:val="ListParagraph"/>
        <w:numPr>
          <w:ilvl w:val="0"/>
          <w:numId w:val="8"/>
        </w:numPr>
        <w:spacing w:after="0" w:line="240" w:lineRule="auto"/>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Second and third year grantees that do not participate in an </w:t>
      </w:r>
      <w:r w:rsidR="00BB7BE7" w:rsidRPr="005F12C1">
        <w:rPr>
          <w:rFonts w:ascii="Times New Roman" w:eastAsia="Calibri" w:hAnsi="Times New Roman" w:cs="Times New Roman"/>
          <w:sz w:val="24"/>
          <w:szCs w:val="24"/>
        </w:rPr>
        <w:t>on-site</w:t>
      </w:r>
      <w:r w:rsidRPr="005F12C1">
        <w:rPr>
          <w:rFonts w:ascii="Times New Roman" w:eastAsia="Calibri" w:hAnsi="Times New Roman" w:cs="Times New Roman"/>
          <w:sz w:val="24"/>
          <w:szCs w:val="24"/>
        </w:rPr>
        <w:t xml:space="preserve"> monitoring are required to complete the Grantee Monitoring Document (GMD) to meet monitoring requirements</w:t>
      </w:r>
      <w:r w:rsidR="00DB0030"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 xml:space="preserve"> </w:t>
      </w:r>
    </w:p>
    <w:p w:rsidR="000A15BE" w:rsidRPr="005F12C1" w:rsidRDefault="00DF7B69" w:rsidP="003F5568">
      <w:pPr>
        <w:pStyle w:val="ListParagraph"/>
        <w:numPr>
          <w:ilvl w:val="0"/>
          <w:numId w:val="8"/>
        </w:numPr>
        <w:spacing w:after="0" w:line="240" w:lineRule="auto"/>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Grantees will access the GMD online from the University </w:t>
      </w:r>
      <w:proofErr w:type="gramStart"/>
      <w:r w:rsidRPr="005F12C1">
        <w:rPr>
          <w:rFonts w:ascii="Times New Roman" w:eastAsia="Calibri" w:hAnsi="Times New Roman" w:cs="Times New Roman"/>
          <w:sz w:val="24"/>
          <w:szCs w:val="24"/>
        </w:rPr>
        <w:t>of</w:t>
      </w:r>
      <w:proofErr w:type="gramEnd"/>
      <w:r w:rsidRPr="005F12C1">
        <w:rPr>
          <w:rFonts w:ascii="Times New Roman" w:eastAsia="Calibri" w:hAnsi="Times New Roman" w:cs="Times New Roman"/>
          <w:sz w:val="24"/>
          <w:szCs w:val="24"/>
        </w:rPr>
        <w:t xml:space="preserve"> Memphis Center for Research in Educa</w:t>
      </w:r>
      <w:r w:rsidR="00EF59F0" w:rsidRPr="005F12C1">
        <w:rPr>
          <w:rFonts w:ascii="Times New Roman" w:eastAsia="Calibri" w:hAnsi="Times New Roman" w:cs="Times New Roman"/>
          <w:sz w:val="24"/>
          <w:szCs w:val="24"/>
        </w:rPr>
        <w:t>tional Policy (CREP) web</w:t>
      </w:r>
      <w:r w:rsidR="000A15BE" w:rsidRPr="005F12C1">
        <w:rPr>
          <w:rFonts w:ascii="Times New Roman" w:eastAsia="Calibri" w:hAnsi="Times New Roman" w:cs="Times New Roman"/>
          <w:sz w:val="24"/>
          <w:szCs w:val="24"/>
        </w:rPr>
        <w:t>site. </w:t>
      </w:r>
    </w:p>
    <w:p w:rsidR="00826CED" w:rsidRPr="005F12C1" w:rsidRDefault="00DF7B69" w:rsidP="003F5568">
      <w:pPr>
        <w:pStyle w:val="ListParagraph"/>
        <w:numPr>
          <w:ilvl w:val="0"/>
          <w:numId w:val="8"/>
        </w:numPr>
        <w:spacing w:after="0" w:line="240" w:lineRule="auto"/>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CREP will email the web link, username, and password on </w:t>
      </w:r>
      <w:r w:rsidRPr="005F12C1">
        <w:rPr>
          <w:rFonts w:ascii="Times New Roman" w:eastAsia="Calibri" w:hAnsi="Times New Roman" w:cs="Times New Roman"/>
          <w:bCs/>
          <w:sz w:val="24"/>
          <w:szCs w:val="24"/>
        </w:rPr>
        <w:t>the date the survey opens</w:t>
      </w:r>
      <w:r w:rsidRPr="005F12C1">
        <w:rPr>
          <w:rFonts w:ascii="Times New Roman" w:eastAsia="Calibri" w:hAnsi="Times New Roman" w:cs="Times New Roman"/>
          <w:sz w:val="24"/>
          <w:szCs w:val="24"/>
        </w:rPr>
        <w:t xml:space="preserve">. </w:t>
      </w:r>
      <w:bookmarkStart w:id="37" w:name="_Toc490804287"/>
    </w:p>
    <w:p w:rsidR="00C534AE" w:rsidRPr="005F12C1" w:rsidRDefault="00C534AE">
      <w:pPr>
        <w:rPr>
          <w:b/>
          <w:sz w:val="32"/>
          <w:szCs w:val="32"/>
        </w:rPr>
      </w:pPr>
    </w:p>
    <w:p w:rsidR="00D773AB" w:rsidRPr="005F12C1" w:rsidRDefault="00D773AB" w:rsidP="008D220B">
      <w:pPr>
        <w:pStyle w:val="NoSpacing"/>
        <w:ind w:left="720"/>
        <w:jc w:val="center"/>
        <w:outlineLvl w:val="0"/>
        <w:rPr>
          <w:b/>
          <w:sz w:val="32"/>
          <w:szCs w:val="32"/>
        </w:rPr>
      </w:pPr>
      <w:bookmarkStart w:id="38" w:name="_Toc522619746"/>
      <w:r w:rsidRPr="005F12C1">
        <w:rPr>
          <w:b/>
          <w:sz w:val="32"/>
          <w:szCs w:val="32"/>
        </w:rPr>
        <w:t>VII. Additional Requirements</w:t>
      </w:r>
      <w:bookmarkEnd w:id="37"/>
      <w:bookmarkEnd w:id="38"/>
    </w:p>
    <w:p w:rsidR="00D773AB" w:rsidRPr="005F12C1" w:rsidRDefault="00D773AB" w:rsidP="00D773AB">
      <w:pPr>
        <w:pStyle w:val="Heading21"/>
      </w:pPr>
    </w:p>
    <w:p w:rsidR="006736F1" w:rsidRPr="005F12C1" w:rsidRDefault="00CD73E2" w:rsidP="003F5568">
      <w:pPr>
        <w:pStyle w:val="Subheading21"/>
        <w:numPr>
          <w:ilvl w:val="0"/>
          <w:numId w:val="41"/>
        </w:numPr>
        <w:ind w:left="1080" w:hanging="540"/>
        <w:outlineLvl w:val="1"/>
      </w:pPr>
      <w:bookmarkStart w:id="39" w:name="_Toc490804288"/>
      <w:bookmarkStart w:id="40" w:name="_Toc522619747"/>
      <w:r w:rsidRPr="005F12C1">
        <w:t>Program Hours</w:t>
      </w:r>
      <w:bookmarkEnd w:id="39"/>
      <w:bookmarkEnd w:id="40"/>
    </w:p>
    <w:p w:rsidR="00DB0030" w:rsidRPr="005F12C1" w:rsidRDefault="0046334E" w:rsidP="003F5568">
      <w:pPr>
        <w:pStyle w:val="ListParagraph"/>
        <w:numPr>
          <w:ilvl w:val="0"/>
          <w:numId w:val="62"/>
        </w:numPr>
        <w:ind w:left="1440"/>
        <w:rPr>
          <w:rFonts w:ascii="Times New Roman" w:hAnsi="Times New Roman" w:cs="Times New Roman"/>
          <w:sz w:val="24"/>
          <w:szCs w:val="24"/>
        </w:rPr>
      </w:pPr>
      <w:r w:rsidRPr="005F12C1">
        <w:rPr>
          <w:rFonts w:ascii="Times New Roman" w:hAnsi="Times New Roman" w:cs="Times New Roman"/>
          <w:sz w:val="24"/>
          <w:szCs w:val="24"/>
        </w:rPr>
        <w:t xml:space="preserve">Grant recipients must serve the number of program hours stated in the original or continuation application.  </w:t>
      </w:r>
    </w:p>
    <w:p w:rsidR="006736F1" w:rsidRPr="005F12C1" w:rsidRDefault="0046334E" w:rsidP="003F5568">
      <w:pPr>
        <w:pStyle w:val="ListParagraph"/>
        <w:numPr>
          <w:ilvl w:val="0"/>
          <w:numId w:val="20"/>
        </w:numPr>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 xml:space="preserve">Any grantee receiving a monitoring </w:t>
      </w:r>
      <w:r w:rsidR="003626D5" w:rsidRPr="005F12C1">
        <w:rPr>
          <w:rFonts w:ascii="Times New Roman" w:hAnsi="Times New Roman" w:cs="Times New Roman"/>
          <w:sz w:val="24"/>
          <w:szCs w:val="24"/>
        </w:rPr>
        <w:t xml:space="preserve">visit </w:t>
      </w:r>
      <w:r w:rsidRPr="005F12C1">
        <w:rPr>
          <w:rFonts w:ascii="Times New Roman" w:hAnsi="Times New Roman" w:cs="Times New Roman"/>
          <w:sz w:val="24"/>
          <w:szCs w:val="24"/>
        </w:rPr>
        <w:t xml:space="preserve">that does not meet the required program hours in the application will receive a finding during the monitoring process.  </w:t>
      </w:r>
    </w:p>
    <w:p w:rsidR="0046334E" w:rsidRPr="005F12C1" w:rsidRDefault="0046334E" w:rsidP="003F5568">
      <w:pPr>
        <w:pStyle w:val="ListParagraph"/>
        <w:numPr>
          <w:ilvl w:val="0"/>
          <w:numId w:val="11"/>
        </w:numPr>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Student program hours include any time that students actively participate in activities that support the goals and objectives of the program</w:t>
      </w:r>
      <w:r w:rsidR="00603E1A" w:rsidRPr="005F12C1">
        <w:rPr>
          <w:rFonts w:ascii="Times New Roman" w:hAnsi="Times New Roman" w:cs="Times New Roman"/>
          <w:sz w:val="24"/>
          <w:szCs w:val="24"/>
        </w:rPr>
        <w:t xml:space="preserve">, including, but not limited to, </w:t>
      </w:r>
      <w:r w:rsidR="003626D5" w:rsidRPr="005F12C1">
        <w:rPr>
          <w:rFonts w:ascii="Times New Roman" w:hAnsi="Times New Roman" w:cs="Times New Roman"/>
          <w:sz w:val="24"/>
          <w:szCs w:val="24"/>
        </w:rPr>
        <w:t>the following:</w:t>
      </w:r>
    </w:p>
    <w:p w:rsidR="0046334E" w:rsidRPr="005F12C1" w:rsidRDefault="00BB7BE7" w:rsidP="003F5568">
      <w:pPr>
        <w:pStyle w:val="ListParagraph"/>
        <w:numPr>
          <w:ilvl w:val="1"/>
          <w:numId w:val="11"/>
        </w:numPr>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A</w:t>
      </w:r>
      <w:r w:rsidR="0046334E" w:rsidRPr="005F12C1">
        <w:rPr>
          <w:rFonts w:ascii="Times New Roman" w:hAnsi="Times New Roman" w:cs="Times New Roman"/>
          <w:sz w:val="24"/>
          <w:szCs w:val="24"/>
        </w:rPr>
        <w:t>cademic or remediation activities</w:t>
      </w:r>
      <w:r w:rsidR="00647713" w:rsidRPr="005F12C1">
        <w:rPr>
          <w:rFonts w:ascii="Times New Roman" w:hAnsi="Times New Roman" w:cs="Times New Roman"/>
          <w:sz w:val="24"/>
          <w:szCs w:val="24"/>
        </w:rPr>
        <w:t>;</w:t>
      </w:r>
      <w:r w:rsidR="0046334E" w:rsidRPr="005F12C1">
        <w:rPr>
          <w:rFonts w:ascii="Times New Roman" w:hAnsi="Times New Roman" w:cs="Times New Roman"/>
          <w:sz w:val="24"/>
          <w:szCs w:val="24"/>
        </w:rPr>
        <w:t xml:space="preserve"> </w:t>
      </w:r>
    </w:p>
    <w:p w:rsidR="0046334E" w:rsidRPr="005F12C1" w:rsidRDefault="00BB7BE7" w:rsidP="003F5568">
      <w:pPr>
        <w:pStyle w:val="ListParagraph"/>
        <w:numPr>
          <w:ilvl w:val="1"/>
          <w:numId w:val="11"/>
        </w:numPr>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E</w:t>
      </w:r>
      <w:r w:rsidR="0046334E" w:rsidRPr="005F12C1">
        <w:rPr>
          <w:rFonts w:ascii="Times New Roman" w:hAnsi="Times New Roman" w:cs="Times New Roman"/>
          <w:sz w:val="24"/>
          <w:szCs w:val="24"/>
        </w:rPr>
        <w:t>nrichment activities</w:t>
      </w:r>
      <w:r w:rsidR="00647713" w:rsidRPr="005F12C1">
        <w:rPr>
          <w:rFonts w:ascii="Times New Roman" w:hAnsi="Times New Roman" w:cs="Times New Roman"/>
          <w:sz w:val="24"/>
          <w:szCs w:val="24"/>
        </w:rPr>
        <w:t>;</w:t>
      </w:r>
      <w:r w:rsidR="0046334E" w:rsidRPr="005F12C1">
        <w:rPr>
          <w:rFonts w:ascii="Times New Roman" w:hAnsi="Times New Roman" w:cs="Times New Roman"/>
          <w:sz w:val="24"/>
          <w:szCs w:val="24"/>
        </w:rPr>
        <w:t xml:space="preserve"> </w:t>
      </w:r>
    </w:p>
    <w:p w:rsidR="0046334E" w:rsidRPr="005F12C1" w:rsidRDefault="00BB7BE7" w:rsidP="003F5568">
      <w:pPr>
        <w:pStyle w:val="ListParagraph"/>
        <w:numPr>
          <w:ilvl w:val="1"/>
          <w:numId w:val="11"/>
        </w:numPr>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C</w:t>
      </w:r>
      <w:r w:rsidR="0046334E" w:rsidRPr="005F12C1">
        <w:rPr>
          <w:rFonts w:ascii="Times New Roman" w:hAnsi="Times New Roman" w:cs="Times New Roman"/>
          <w:sz w:val="24"/>
          <w:szCs w:val="24"/>
        </w:rPr>
        <w:t>lubs</w:t>
      </w:r>
      <w:r w:rsidR="00647713" w:rsidRPr="005F12C1">
        <w:rPr>
          <w:rFonts w:ascii="Times New Roman" w:hAnsi="Times New Roman" w:cs="Times New Roman"/>
          <w:sz w:val="24"/>
          <w:szCs w:val="24"/>
        </w:rPr>
        <w:t>;</w:t>
      </w:r>
      <w:r w:rsidR="0046334E" w:rsidRPr="005F12C1">
        <w:rPr>
          <w:rFonts w:ascii="Times New Roman" w:hAnsi="Times New Roman" w:cs="Times New Roman"/>
          <w:sz w:val="24"/>
          <w:szCs w:val="24"/>
        </w:rPr>
        <w:t xml:space="preserve"> </w:t>
      </w:r>
    </w:p>
    <w:p w:rsidR="0046334E" w:rsidRPr="005F12C1" w:rsidRDefault="00BB7BE7" w:rsidP="003F5568">
      <w:pPr>
        <w:pStyle w:val="ListParagraph"/>
        <w:numPr>
          <w:ilvl w:val="1"/>
          <w:numId w:val="11"/>
        </w:numPr>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F</w:t>
      </w:r>
      <w:r w:rsidR="0046334E" w:rsidRPr="005F12C1">
        <w:rPr>
          <w:rFonts w:ascii="Times New Roman" w:hAnsi="Times New Roman" w:cs="Times New Roman"/>
          <w:sz w:val="24"/>
          <w:szCs w:val="24"/>
        </w:rPr>
        <w:t>ield trips</w:t>
      </w:r>
      <w:r w:rsidR="00647713" w:rsidRPr="005F12C1">
        <w:rPr>
          <w:rFonts w:ascii="Times New Roman" w:hAnsi="Times New Roman" w:cs="Times New Roman"/>
          <w:sz w:val="24"/>
          <w:szCs w:val="24"/>
        </w:rPr>
        <w:t>; and</w:t>
      </w:r>
      <w:r w:rsidR="0046334E" w:rsidRPr="005F12C1">
        <w:rPr>
          <w:rFonts w:ascii="Times New Roman" w:hAnsi="Times New Roman" w:cs="Times New Roman"/>
          <w:sz w:val="24"/>
          <w:szCs w:val="24"/>
        </w:rPr>
        <w:t xml:space="preserve"> </w:t>
      </w:r>
    </w:p>
    <w:p w:rsidR="0046334E" w:rsidRPr="005F12C1" w:rsidRDefault="00BB7BE7" w:rsidP="003F5568">
      <w:pPr>
        <w:pStyle w:val="ListParagraph"/>
        <w:numPr>
          <w:ilvl w:val="1"/>
          <w:numId w:val="11"/>
        </w:numPr>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T</w:t>
      </w:r>
      <w:r w:rsidR="0046334E" w:rsidRPr="005F12C1">
        <w:rPr>
          <w:rFonts w:ascii="Times New Roman" w:hAnsi="Times New Roman" w:cs="Times New Roman"/>
          <w:sz w:val="24"/>
          <w:szCs w:val="24"/>
        </w:rPr>
        <w:t>ime outside regular program hours where students are actively learning or demonstrating knowledge gained during regular program hours such as during a student showcase.</w:t>
      </w:r>
    </w:p>
    <w:p w:rsidR="00D825BA" w:rsidRPr="005F12C1" w:rsidRDefault="004D46CF" w:rsidP="003F5568">
      <w:pPr>
        <w:pStyle w:val="ListParagraph"/>
        <w:numPr>
          <w:ilvl w:val="0"/>
          <w:numId w:val="11"/>
        </w:numPr>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 xml:space="preserve">A student showcase, </w:t>
      </w:r>
      <w:r w:rsidR="001F131C" w:rsidRPr="005F12C1">
        <w:rPr>
          <w:rFonts w:ascii="Times New Roman" w:hAnsi="Times New Roman" w:cs="Times New Roman"/>
          <w:sz w:val="24"/>
          <w:szCs w:val="24"/>
        </w:rPr>
        <w:t>registration</w:t>
      </w:r>
      <w:r w:rsidR="00D203E7" w:rsidRPr="005F12C1">
        <w:rPr>
          <w:rFonts w:ascii="Times New Roman" w:hAnsi="Times New Roman" w:cs="Times New Roman"/>
          <w:sz w:val="24"/>
          <w:szCs w:val="24"/>
        </w:rPr>
        <w:t>,</w:t>
      </w:r>
      <w:r w:rsidR="001F131C" w:rsidRPr="005F12C1">
        <w:rPr>
          <w:rFonts w:ascii="Times New Roman" w:hAnsi="Times New Roman" w:cs="Times New Roman"/>
          <w:sz w:val="24"/>
          <w:szCs w:val="24"/>
        </w:rPr>
        <w:t xml:space="preserve"> or open house will not count toward parent hours. </w:t>
      </w:r>
    </w:p>
    <w:p w:rsidR="0046334E" w:rsidRPr="005F12C1" w:rsidRDefault="0046334E" w:rsidP="003F5568">
      <w:pPr>
        <w:pStyle w:val="ListParagraph"/>
        <w:numPr>
          <w:ilvl w:val="0"/>
          <w:numId w:val="11"/>
        </w:numPr>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 xml:space="preserve">Parent program hours includes time that parents are actively participating in educational activities designed for adults such as </w:t>
      </w:r>
      <w:r w:rsidR="00647713" w:rsidRPr="005F12C1">
        <w:rPr>
          <w:rFonts w:ascii="Times New Roman" w:hAnsi="Times New Roman" w:cs="Times New Roman"/>
          <w:sz w:val="24"/>
          <w:szCs w:val="24"/>
        </w:rPr>
        <w:t>the following:</w:t>
      </w:r>
    </w:p>
    <w:p w:rsidR="0046334E" w:rsidRPr="005F12C1" w:rsidRDefault="0046334E" w:rsidP="003F5568">
      <w:pPr>
        <w:pStyle w:val="ListParagraph"/>
        <w:numPr>
          <w:ilvl w:val="1"/>
          <w:numId w:val="11"/>
        </w:numPr>
        <w:tabs>
          <w:tab w:val="left" w:pos="2790"/>
        </w:tabs>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GED classes</w:t>
      </w:r>
      <w:r w:rsidR="00647713" w:rsidRPr="005F12C1">
        <w:rPr>
          <w:rFonts w:ascii="Times New Roman" w:hAnsi="Times New Roman" w:cs="Times New Roman"/>
          <w:sz w:val="24"/>
          <w:szCs w:val="24"/>
        </w:rPr>
        <w:t>;</w:t>
      </w:r>
      <w:r w:rsidRPr="005F12C1">
        <w:rPr>
          <w:rFonts w:ascii="Times New Roman" w:hAnsi="Times New Roman" w:cs="Times New Roman"/>
          <w:sz w:val="24"/>
          <w:szCs w:val="24"/>
        </w:rPr>
        <w:t xml:space="preserve"> </w:t>
      </w:r>
    </w:p>
    <w:p w:rsidR="0046334E" w:rsidRPr="005F12C1" w:rsidRDefault="00BB7BE7" w:rsidP="003F5568">
      <w:pPr>
        <w:pStyle w:val="ListParagraph"/>
        <w:numPr>
          <w:ilvl w:val="1"/>
          <w:numId w:val="11"/>
        </w:numPr>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C</w:t>
      </w:r>
      <w:r w:rsidR="0046334E" w:rsidRPr="005F12C1">
        <w:rPr>
          <w:rFonts w:ascii="Times New Roman" w:hAnsi="Times New Roman" w:cs="Times New Roman"/>
          <w:sz w:val="24"/>
          <w:szCs w:val="24"/>
        </w:rPr>
        <w:t>omputer classes</w:t>
      </w:r>
      <w:r w:rsidR="00647713" w:rsidRPr="005F12C1">
        <w:rPr>
          <w:rFonts w:ascii="Times New Roman" w:hAnsi="Times New Roman" w:cs="Times New Roman"/>
          <w:sz w:val="24"/>
          <w:szCs w:val="24"/>
        </w:rPr>
        <w:t>;</w:t>
      </w:r>
      <w:r w:rsidR="0046334E" w:rsidRPr="005F12C1">
        <w:rPr>
          <w:rFonts w:ascii="Times New Roman" w:hAnsi="Times New Roman" w:cs="Times New Roman"/>
          <w:sz w:val="24"/>
          <w:szCs w:val="24"/>
        </w:rPr>
        <w:t xml:space="preserve"> </w:t>
      </w:r>
    </w:p>
    <w:p w:rsidR="0046334E" w:rsidRPr="005F12C1" w:rsidRDefault="00BB7BE7" w:rsidP="003F5568">
      <w:pPr>
        <w:pStyle w:val="ListParagraph"/>
        <w:numPr>
          <w:ilvl w:val="1"/>
          <w:numId w:val="11"/>
        </w:numPr>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J</w:t>
      </w:r>
      <w:r w:rsidR="0046334E" w:rsidRPr="005F12C1">
        <w:rPr>
          <w:rFonts w:ascii="Times New Roman" w:hAnsi="Times New Roman" w:cs="Times New Roman"/>
          <w:sz w:val="24"/>
          <w:szCs w:val="24"/>
        </w:rPr>
        <w:t>ob readiness workshops</w:t>
      </w:r>
      <w:r w:rsidR="00647713" w:rsidRPr="005F12C1">
        <w:rPr>
          <w:rFonts w:ascii="Times New Roman" w:hAnsi="Times New Roman" w:cs="Times New Roman"/>
          <w:sz w:val="24"/>
          <w:szCs w:val="24"/>
        </w:rPr>
        <w:t xml:space="preserve">; and </w:t>
      </w:r>
      <w:r w:rsidR="0046334E" w:rsidRPr="005F12C1">
        <w:rPr>
          <w:rFonts w:ascii="Times New Roman" w:hAnsi="Times New Roman" w:cs="Times New Roman"/>
          <w:sz w:val="24"/>
          <w:szCs w:val="24"/>
        </w:rPr>
        <w:t xml:space="preserve"> </w:t>
      </w:r>
    </w:p>
    <w:p w:rsidR="009F23B9" w:rsidRPr="00EA7055" w:rsidRDefault="00BB7BE7" w:rsidP="00EA7055">
      <w:pPr>
        <w:pStyle w:val="ListParagraph"/>
        <w:numPr>
          <w:ilvl w:val="1"/>
          <w:numId w:val="11"/>
        </w:numPr>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W</w:t>
      </w:r>
      <w:r w:rsidR="0046334E" w:rsidRPr="005F12C1">
        <w:rPr>
          <w:rFonts w:ascii="Times New Roman" w:hAnsi="Times New Roman" w:cs="Times New Roman"/>
          <w:sz w:val="24"/>
          <w:szCs w:val="24"/>
        </w:rPr>
        <w:t>orkshops to help children learn to be successful in school.</w:t>
      </w:r>
    </w:p>
    <w:p w:rsidR="00EA7055" w:rsidRDefault="00EA7055">
      <w:pPr>
        <w:rPr>
          <w:rFonts w:eastAsiaTheme="minorHAnsi"/>
          <w:b/>
          <w:sz w:val="28"/>
          <w:szCs w:val="28"/>
          <w:u w:val="single"/>
        </w:rPr>
      </w:pPr>
      <w:bookmarkStart w:id="41" w:name="_Toc490804289"/>
      <w:r>
        <w:br w:type="page"/>
      </w:r>
    </w:p>
    <w:p w:rsidR="009D1B83" w:rsidRPr="005F12C1" w:rsidRDefault="000E47A9" w:rsidP="00860B4C">
      <w:pPr>
        <w:pStyle w:val="Subheading21"/>
        <w:ind w:left="1080" w:hanging="540"/>
        <w:outlineLvl w:val="1"/>
      </w:pPr>
      <w:bookmarkStart w:id="42" w:name="_Toc522619748"/>
      <w:r w:rsidRPr="005F12C1">
        <w:lastRenderedPageBreak/>
        <w:t>Reporting</w:t>
      </w:r>
      <w:r w:rsidR="00337B4D" w:rsidRPr="005F12C1">
        <w:t xml:space="preserve"> </w:t>
      </w:r>
      <w:r w:rsidR="00583E52" w:rsidRPr="005F12C1">
        <w:t>R</w:t>
      </w:r>
      <w:r w:rsidR="00337B4D" w:rsidRPr="005F12C1">
        <w:t xml:space="preserve">equirements </w:t>
      </w:r>
      <w:r w:rsidR="0051597D" w:rsidRPr="005F12C1">
        <w:t>by USED</w:t>
      </w:r>
      <w:bookmarkEnd w:id="41"/>
      <w:r w:rsidRPr="005F12C1">
        <w:t xml:space="preserve"> and VDOE</w:t>
      </w:r>
      <w:bookmarkEnd w:id="42"/>
    </w:p>
    <w:p w:rsidR="0051597D" w:rsidRPr="005F12C1" w:rsidRDefault="0051597D" w:rsidP="002B3EC1">
      <w:pPr>
        <w:rPr>
          <w:b/>
          <w:sz w:val="16"/>
          <w:szCs w:val="16"/>
          <w:u w:val="single"/>
        </w:rPr>
      </w:pPr>
    </w:p>
    <w:p w:rsidR="00583E52" w:rsidRPr="005F12C1" w:rsidRDefault="00C73370" w:rsidP="003F5568">
      <w:pPr>
        <w:pStyle w:val="ListParagraph"/>
        <w:numPr>
          <w:ilvl w:val="0"/>
          <w:numId w:val="21"/>
        </w:numPr>
        <w:tabs>
          <w:tab w:val="left" w:pos="1440"/>
          <w:tab w:val="left" w:pos="2970"/>
        </w:tabs>
        <w:spacing w:after="0"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USED’s Annual Performance Repo</w:t>
      </w:r>
      <w:r w:rsidR="00673607" w:rsidRPr="005F12C1">
        <w:rPr>
          <w:rFonts w:ascii="Times New Roman" w:eastAsia="Calibri" w:hAnsi="Times New Roman" w:cs="Times New Roman"/>
          <w:sz w:val="24"/>
          <w:szCs w:val="24"/>
        </w:rPr>
        <w:t>rt (</w:t>
      </w:r>
      <w:r w:rsidR="005C41A1" w:rsidRPr="005F12C1">
        <w:rPr>
          <w:rFonts w:ascii="Times New Roman" w:eastAsia="Calibri" w:hAnsi="Times New Roman" w:cs="Times New Roman"/>
          <w:b/>
          <w:sz w:val="24"/>
          <w:szCs w:val="24"/>
        </w:rPr>
        <w:t>21</w:t>
      </w:r>
      <w:r w:rsidR="00673607" w:rsidRPr="005F12C1">
        <w:rPr>
          <w:rFonts w:ascii="Times New Roman" w:eastAsia="Calibri" w:hAnsi="Times New Roman" w:cs="Times New Roman"/>
          <w:b/>
          <w:sz w:val="24"/>
          <w:szCs w:val="24"/>
        </w:rPr>
        <w:t>APR</w:t>
      </w:r>
      <w:r w:rsidR="00673607" w:rsidRPr="005F12C1">
        <w:rPr>
          <w:rFonts w:ascii="Times New Roman" w:eastAsia="Calibri" w:hAnsi="Times New Roman" w:cs="Times New Roman"/>
          <w:sz w:val="24"/>
          <w:szCs w:val="24"/>
        </w:rPr>
        <w:t>) data collection system</w:t>
      </w:r>
    </w:p>
    <w:p w:rsidR="00DB244E" w:rsidRPr="005F12C1" w:rsidRDefault="00C73370" w:rsidP="003F5568">
      <w:pPr>
        <w:numPr>
          <w:ilvl w:val="0"/>
          <w:numId w:val="22"/>
        </w:numPr>
        <w:ind w:left="1800"/>
        <w:contextualSpacing/>
        <w:rPr>
          <w:rFonts w:eastAsia="Calibri"/>
          <w:b/>
          <w:sz w:val="24"/>
          <w:szCs w:val="24"/>
          <w:u w:val="single"/>
        </w:rPr>
      </w:pPr>
      <w:r w:rsidRPr="005F12C1">
        <w:rPr>
          <w:rFonts w:eastAsia="Calibri"/>
          <w:sz w:val="24"/>
          <w:szCs w:val="24"/>
        </w:rPr>
        <w:t>Grantees will provide data on the following topics: center description, program activities, staffing, student and family participation, and outcomes.</w:t>
      </w:r>
    </w:p>
    <w:p w:rsidR="00C73370" w:rsidRPr="005F12C1" w:rsidRDefault="00C73370" w:rsidP="003F5568">
      <w:pPr>
        <w:numPr>
          <w:ilvl w:val="0"/>
          <w:numId w:val="22"/>
        </w:numPr>
        <w:ind w:left="1800"/>
        <w:contextualSpacing/>
        <w:rPr>
          <w:rFonts w:eastAsia="Calibri"/>
          <w:b/>
          <w:sz w:val="24"/>
          <w:szCs w:val="24"/>
          <w:u w:val="single"/>
        </w:rPr>
      </w:pPr>
      <w:r w:rsidRPr="005F12C1">
        <w:rPr>
          <w:rFonts w:eastAsia="Calibri"/>
          <w:sz w:val="24"/>
          <w:szCs w:val="24"/>
        </w:rPr>
        <w:t>Data should be maintained and will be entered into the system during three administration windows:</w:t>
      </w:r>
    </w:p>
    <w:p w:rsidR="00321020" w:rsidRPr="005F12C1" w:rsidRDefault="00A46D4C" w:rsidP="003F5568">
      <w:pPr>
        <w:numPr>
          <w:ilvl w:val="0"/>
          <w:numId w:val="23"/>
        </w:numPr>
        <w:spacing w:after="200"/>
        <w:contextualSpacing/>
        <w:rPr>
          <w:rFonts w:eastAsia="Calibri"/>
          <w:b/>
          <w:sz w:val="24"/>
          <w:szCs w:val="24"/>
          <w:u w:val="single"/>
        </w:rPr>
      </w:pPr>
      <w:r w:rsidRPr="005F12C1">
        <w:rPr>
          <w:rFonts w:eastAsia="Calibri"/>
          <w:sz w:val="24"/>
          <w:szCs w:val="24"/>
        </w:rPr>
        <w:t>Summer: May-</w:t>
      </w:r>
      <w:r w:rsidR="00C73370" w:rsidRPr="005F12C1">
        <w:rPr>
          <w:rFonts w:eastAsia="Calibri"/>
          <w:sz w:val="24"/>
          <w:szCs w:val="24"/>
        </w:rPr>
        <w:t>June</w:t>
      </w:r>
    </w:p>
    <w:p w:rsidR="00321020" w:rsidRPr="005F12C1" w:rsidRDefault="00C73370" w:rsidP="003F5568">
      <w:pPr>
        <w:numPr>
          <w:ilvl w:val="0"/>
          <w:numId w:val="23"/>
        </w:numPr>
        <w:spacing w:after="200"/>
        <w:contextualSpacing/>
        <w:rPr>
          <w:rFonts w:eastAsia="Calibri"/>
          <w:b/>
          <w:sz w:val="24"/>
          <w:szCs w:val="24"/>
          <w:u w:val="single"/>
        </w:rPr>
      </w:pPr>
      <w:r w:rsidRPr="005F12C1">
        <w:rPr>
          <w:rFonts w:eastAsia="Calibri"/>
          <w:sz w:val="24"/>
          <w:szCs w:val="24"/>
        </w:rPr>
        <w:t>Fall: June-July</w:t>
      </w:r>
    </w:p>
    <w:p w:rsidR="00C73370" w:rsidRPr="005F12C1" w:rsidRDefault="00C73370" w:rsidP="003F5568">
      <w:pPr>
        <w:numPr>
          <w:ilvl w:val="0"/>
          <w:numId w:val="23"/>
        </w:numPr>
        <w:spacing w:after="200"/>
        <w:contextualSpacing/>
        <w:rPr>
          <w:rFonts w:eastAsia="Calibri"/>
          <w:b/>
          <w:sz w:val="24"/>
          <w:szCs w:val="24"/>
          <w:u w:val="single"/>
        </w:rPr>
      </w:pPr>
      <w:r w:rsidRPr="005F12C1">
        <w:rPr>
          <w:rFonts w:eastAsia="Calibri"/>
          <w:sz w:val="24"/>
          <w:szCs w:val="24"/>
        </w:rPr>
        <w:t>Spring: August-November</w:t>
      </w:r>
    </w:p>
    <w:p w:rsidR="00DB244E" w:rsidRPr="005F12C1" w:rsidRDefault="00C73370" w:rsidP="003F5568">
      <w:pPr>
        <w:numPr>
          <w:ilvl w:val="0"/>
          <w:numId w:val="5"/>
        </w:numPr>
        <w:spacing w:after="200"/>
        <w:contextualSpacing/>
        <w:rPr>
          <w:rFonts w:eastAsia="Calibri"/>
          <w:sz w:val="24"/>
          <w:szCs w:val="24"/>
        </w:rPr>
      </w:pPr>
      <w:r w:rsidRPr="005F12C1">
        <w:rPr>
          <w:rFonts w:eastAsia="Calibri"/>
          <w:sz w:val="24"/>
          <w:szCs w:val="24"/>
        </w:rPr>
        <w:t>Annual Local Evaluation Report Template (</w:t>
      </w:r>
      <w:r w:rsidRPr="005F12C1">
        <w:rPr>
          <w:rFonts w:eastAsia="Calibri"/>
          <w:b/>
          <w:sz w:val="24"/>
          <w:szCs w:val="24"/>
        </w:rPr>
        <w:t>ALERT</w:t>
      </w:r>
      <w:r w:rsidRPr="005F12C1">
        <w:rPr>
          <w:rFonts w:eastAsia="Calibri"/>
          <w:sz w:val="24"/>
          <w:szCs w:val="24"/>
        </w:rPr>
        <w:t xml:space="preserve">) data </w:t>
      </w:r>
    </w:p>
    <w:p w:rsidR="00C73370" w:rsidRPr="005F12C1" w:rsidRDefault="00DB244E" w:rsidP="003F5568">
      <w:pPr>
        <w:numPr>
          <w:ilvl w:val="2"/>
          <w:numId w:val="24"/>
        </w:numPr>
        <w:spacing w:after="200"/>
        <w:ind w:left="1800"/>
        <w:contextualSpacing/>
        <w:rPr>
          <w:rFonts w:eastAsia="Calibri"/>
          <w:sz w:val="24"/>
          <w:szCs w:val="24"/>
        </w:rPr>
      </w:pPr>
      <w:r w:rsidRPr="005F12C1">
        <w:rPr>
          <w:rFonts w:eastAsia="Calibri"/>
          <w:sz w:val="24"/>
          <w:szCs w:val="24"/>
        </w:rPr>
        <w:t>U</w:t>
      </w:r>
      <w:r w:rsidR="00C73370" w:rsidRPr="005F12C1">
        <w:rPr>
          <w:rFonts w:eastAsia="Calibri"/>
          <w:sz w:val="24"/>
          <w:szCs w:val="24"/>
        </w:rPr>
        <w:t>s</w:t>
      </w:r>
      <w:r w:rsidRPr="005F12C1">
        <w:rPr>
          <w:rFonts w:eastAsia="Calibri"/>
          <w:sz w:val="24"/>
          <w:szCs w:val="24"/>
        </w:rPr>
        <w:t>es</w:t>
      </w:r>
      <w:r w:rsidR="00C73370" w:rsidRPr="005F12C1">
        <w:rPr>
          <w:rFonts w:eastAsia="Calibri"/>
          <w:sz w:val="24"/>
          <w:szCs w:val="24"/>
        </w:rPr>
        <w:t xml:space="preserve"> the CREP </w:t>
      </w:r>
      <w:r w:rsidR="000C6E9A" w:rsidRPr="005F12C1">
        <w:rPr>
          <w:rFonts w:eastAsia="Calibri"/>
          <w:sz w:val="24"/>
          <w:szCs w:val="24"/>
        </w:rPr>
        <w:t>s</w:t>
      </w:r>
      <w:r w:rsidR="00C73370" w:rsidRPr="005F12C1">
        <w:rPr>
          <w:rFonts w:eastAsia="Calibri"/>
          <w:sz w:val="24"/>
          <w:szCs w:val="24"/>
        </w:rPr>
        <w:t xml:space="preserve">urvey </w:t>
      </w:r>
      <w:r w:rsidR="000C6E9A" w:rsidRPr="005F12C1">
        <w:rPr>
          <w:rFonts w:eastAsia="Calibri"/>
          <w:sz w:val="24"/>
          <w:szCs w:val="24"/>
        </w:rPr>
        <w:t>s</w:t>
      </w:r>
      <w:r w:rsidR="00C73370" w:rsidRPr="005F12C1">
        <w:rPr>
          <w:rFonts w:eastAsia="Calibri"/>
          <w:sz w:val="24"/>
          <w:szCs w:val="24"/>
        </w:rPr>
        <w:t>ystem</w:t>
      </w:r>
      <w:r w:rsidR="00603E1A" w:rsidRPr="005F12C1">
        <w:rPr>
          <w:rFonts w:eastAsia="Calibri"/>
          <w:sz w:val="24"/>
          <w:szCs w:val="24"/>
        </w:rPr>
        <w:t>; and</w:t>
      </w:r>
    </w:p>
    <w:p w:rsidR="00C73370" w:rsidRPr="005F12C1" w:rsidRDefault="00306C3E" w:rsidP="003F5568">
      <w:pPr>
        <w:numPr>
          <w:ilvl w:val="2"/>
          <w:numId w:val="24"/>
        </w:numPr>
        <w:spacing w:after="200"/>
        <w:ind w:left="1800"/>
        <w:contextualSpacing/>
        <w:rPr>
          <w:rFonts w:eastAsia="Calibri"/>
          <w:sz w:val="24"/>
          <w:szCs w:val="24"/>
        </w:rPr>
      </w:pPr>
      <w:r w:rsidRPr="005F12C1">
        <w:rPr>
          <w:rFonts w:eastAsia="Calibri"/>
          <w:sz w:val="24"/>
          <w:szCs w:val="24"/>
        </w:rPr>
        <w:t>I</w:t>
      </w:r>
      <w:r w:rsidR="00C73370" w:rsidRPr="005F12C1">
        <w:rPr>
          <w:rFonts w:eastAsia="Calibri"/>
          <w:sz w:val="24"/>
          <w:szCs w:val="24"/>
        </w:rPr>
        <w:t>nformation used to complete Virginia’s evaluation of the 21</w:t>
      </w:r>
      <w:r w:rsidR="00C73370" w:rsidRPr="005F12C1">
        <w:rPr>
          <w:rFonts w:eastAsia="Calibri"/>
          <w:sz w:val="24"/>
          <w:szCs w:val="24"/>
          <w:vertAlign w:val="superscript"/>
        </w:rPr>
        <w:t>st</w:t>
      </w:r>
      <w:r w:rsidR="00C73370" w:rsidRPr="005F12C1">
        <w:rPr>
          <w:rFonts w:eastAsia="Calibri"/>
          <w:sz w:val="24"/>
          <w:szCs w:val="24"/>
        </w:rPr>
        <w:t xml:space="preserve"> CCLC program.</w:t>
      </w:r>
    </w:p>
    <w:p w:rsidR="00C73370" w:rsidRPr="005F12C1" w:rsidRDefault="00C73370" w:rsidP="003F5568">
      <w:pPr>
        <w:numPr>
          <w:ilvl w:val="0"/>
          <w:numId w:val="5"/>
        </w:numPr>
        <w:spacing w:after="200"/>
        <w:contextualSpacing/>
        <w:rPr>
          <w:rFonts w:eastAsia="Calibri"/>
          <w:sz w:val="24"/>
          <w:szCs w:val="24"/>
        </w:rPr>
      </w:pPr>
      <w:r w:rsidRPr="005F12C1">
        <w:rPr>
          <w:rFonts w:eastAsia="Calibri"/>
          <w:sz w:val="24"/>
          <w:szCs w:val="24"/>
        </w:rPr>
        <w:t>21</w:t>
      </w:r>
      <w:r w:rsidRPr="005F12C1">
        <w:rPr>
          <w:rFonts w:eastAsia="Calibri"/>
          <w:sz w:val="24"/>
          <w:szCs w:val="24"/>
          <w:vertAlign w:val="superscript"/>
        </w:rPr>
        <w:t>st</w:t>
      </w:r>
      <w:r w:rsidRPr="005F12C1">
        <w:rPr>
          <w:rFonts w:eastAsia="Calibri"/>
          <w:sz w:val="24"/>
          <w:szCs w:val="24"/>
        </w:rPr>
        <w:t xml:space="preserve"> CCLC Annual </w:t>
      </w:r>
      <w:r w:rsidRPr="005F12C1">
        <w:rPr>
          <w:rFonts w:eastAsia="Calibri"/>
          <w:b/>
          <w:sz w:val="24"/>
          <w:szCs w:val="24"/>
        </w:rPr>
        <w:t>Student Attendance Survey</w:t>
      </w:r>
      <w:r w:rsidRPr="005F12C1">
        <w:rPr>
          <w:rFonts w:eastAsia="Calibri"/>
          <w:sz w:val="24"/>
          <w:szCs w:val="24"/>
        </w:rPr>
        <w:t xml:space="preserve"> in SSWS  </w:t>
      </w:r>
    </w:p>
    <w:p w:rsidR="00DB0030" w:rsidRPr="005F12C1" w:rsidRDefault="00C73370" w:rsidP="003F5568">
      <w:pPr>
        <w:numPr>
          <w:ilvl w:val="2"/>
          <w:numId w:val="25"/>
        </w:numPr>
        <w:spacing w:after="200"/>
        <w:ind w:left="1800"/>
        <w:contextualSpacing/>
        <w:rPr>
          <w:rFonts w:eastAsia="Calibri"/>
          <w:sz w:val="24"/>
          <w:szCs w:val="24"/>
        </w:rPr>
      </w:pPr>
      <w:r w:rsidRPr="005F12C1">
        <w:rPr>
          <w:rFonts w:eastAsia="Calibri"/>
          <w:sz w:val="24"/>
          <w:szCs w:val="24"/>
        </w:rPr>
        <w:t>Grantees provide attendance information for any student t</w:t>
      </w:r>
      <w:r w:rsidR="00583E52" w:rsidRPr="005F12C1">
        <w:rPr>
          <w:rFonts w:eastAsia="Calibri"/>
          <w:sz w:val="24"/>
          <w:szCs w:val="24"/>
        </w:rPr>
        <w:t xml:space="preserve">hat has </w:t>
      </w:r>
      <w:r w:rsidR="00DB0030" w:rsidRPr="005F12C1">
        <w:rPr>
          <w:rFonts w:eastAsia="Calibri"/>
          <w:sz w:val="24"/>
          <w:szCs w:val="24"/>
        </w:rPr>
        <w:t>participated</w:t>
      </w:r>
      <w:r w:rsidR="00603E1A" w:rsidRPr="005F12C1">
        <w:rPr>
          <w:rFonts w:eastAsia="Calibri"/>
          <w:sz w:val="24"/>
          <w:szCs w:val="24"/>
        </w:rPr>
        <w:t>; and</w:t>
      </w:r>
    </w:p>
    <w:p w:rsidR="00C73370" w:rsidRPr="005F12C1" w:rsidRDefault="00416D24" w:rsidP="003F5568">
      <w:pPr>
        <w:numPr>
          <w:ilvl w:val="2"/>
          <w:numId w:val="25"/>
        </w:numPr>
        <w:spacing w:after="200"/>
        <w:ind w:left="1800"/>
        <w:contextualSpacing/>
        <w:rPr>
          <w:rFonts w:eastAsia="Calibri"/>
          <w:sz w:val="24"/>
          <w:szCs w:val="24"/>
        </w:rPr>
      </w:pPr>
      <w:proofErr w:type="gramStart"/>
      <w:r w:rsidRPr="005F12C1">
        <w:rPr>
          <w:rFonts w:eastAsia="Calibri"/>
          <w:sz w:val="24"/>
          <w:szCs w:val="24"/>
        </w:rPr>
        <w:t>I</w:t>
      </w:r>
      <w:r w:rsidR="00C73370" w:rsidRPr="005F12C1">
        <w:rPr>
          <w:rFonts w:eastAsia="Calibri"/>
          <w:sz w:val="24"/>
          <w:szCs w:val="24"/>
        </w:rPr>
        <w:t>nformation can only be entered by authorized school division personnel</w:t>
      </w:r>
      <w:proofErr w:type="gramEnd"/>
      <w:r w:rsidR="00603E1A" w:rsidRPr="005F12C1">
        <w:rPr>
          <w:rFonts w:eastAsia="Calibri"/>
          <w:sz w:val="24"/>
          <w:szCs w:val="24"/>
        </w:rPr>
        <w:t>.</w:t>
      </w:r>
    </w:p>
    <w:p w:rsidR="00BD0249" w:rsidRPr="005F12C1" w:rsidRDefault="00C73370" w:rsidP="003F5568">
      <w:pPr>
        <w:numPr>
          <w:ilvl w:val="0"/>
          <w:numId w:val="5"/>
        </w:numPr>
        <w:tabs>
          <w:tab w:val="left" w:pos="1980"/>
        </w:tabs>
        <w:contextualSpacing/>
        <w:rPr>
          <w:rFonts w:eastAsia="Calibri"/>
          <w:sz w:val="24"/>
          <w:szCs w:val="24"/>
        </w:rPr>
      </w:pPr>
      <w:r w:rsidRPr="005F12C1">
        <w:rPr>
          <w:rFonts w:eastAsia="Calibri"/>
          <w:sz w:val="24"/>
          <w:szCs w:val="24"/>
        </w:rPr>
        <w:t xml:space="preserve">Non-school division grantees </w:t>
      </w:r>
      <w:r w:rsidR="00583E52" w:rsidRPr="005F12C1">
        <w:rPr>
          <w:rFonts w:eastAsia="Calibri"/>
          <w:sz w:val="24"/>
          <w:szCs w:val="24"/>
        </w:rPr>
        <w:t>must work</w:t>
      </w:r>
      <w:r w:rsidRPr="005F12C1">
        <w:rPr>
          <w:rFonts w:eastAsia="Calibri"/>
          <w:sz w:val="24"/>
          <w:szCs w:val="24"/>
        </w:rPr>
        <w:t xml:space="preserve"> with the school division in identifying a person in the division to enter information</w:t>
      </w:r>
      <w:r w:rsidR="00603E1A" w:rsidRPr="005F12C1">
        <w:rPr>
          <w:rFonts w:eastAsia="Calibri"/>
          <w:sz w:val="24"/>
          <w:szCs w:val="24"/>
        </w:rPr>
        <w:t xml:space="preserve"> on the </w:t>
      </w:r>
      <w:r w:rsidR="00BD0249" w:rsidRPr="005F12C1">
        <w:rPr>
          <w:rFonts w:eastAsia="Calibri"/>
          <w:sz w:val="24"/>
          <w:szCs w:val="24"/>
        </w:rPr>
        <w:t>Program Quality Self-Assessment Tool (</w:t>
      </w:r>
      <w:r w:rsidR="00BD0249" w:rsidRPr="005F12C1">
        <w:rPr>
          <w:rFonts w:eastAsia="Calibri"/>
          <w:b/>
          <w:sz w:val="24"/>
          <w:szCs w:val="24"/>
        </w:rPr>
        <w:t>PQSA</w:t>
      </w:r>
      <w:r w:rsidR="00BD0249" w:rsidRPr="005F12C1">
        <w:rPr>
          <w:rFonts w:eastAsia="Calibri"/>
          <w:sz w:val="24"/>
          <w:szCs w:val="24"/>
        </w:rPr>
        <w:t>)</w:t>
      </w:r>
    </w:p>
    <w:p w:rsidR="00BD0249" w:rsidRPr="005F12C1" w:rsidRDefault="00D10A48" w:rsidP="003F5568">
      <w:pPr>
        <w:numPr>
          <w:ilvl w:val="2"/>
          <w:numId w:val="25"/>
        </w:numPr>
        <w:ind w:left="1800"/>
        <w:contextualSpacing/>
        <w:rPr>
          <w:rFonts w:eastAsia="Calibri"/>
          <w:sz w:val="24"/>
          <w:szCs w:val="24"/>
        </w:rPr>
      </w:pPr>
      <w:r w:rsidRPr="005F12C1">
        <w:rPr>
          <w:rFonts w:eastAsia="Calibri"/>
          <w:sz w:val="24"/>
          <w:szCs w:val="24"/>
        </w:rPr>
        <w:t xml:space="preserve">PQSA </w:t>
      </w:r>
      <w:proofErr w:type="gramStart"/>
      <w:r w:rsidRPr="005F12C1">
        <w:rPr>
          <w:rFonts w:eastAsia="Calibri"/>
          <w:sz w:val="24"/>
          <w:szCs w:val="24"/>
        </w:rPr>
        <w:t>is designed</w:t>
      </w:r>
      <w:proofErr w:type="gramEnd"/>
      <w:r w:rsidRPr="005F12C1">
        <w:rPr>
          <w:rFonts w:eastAsia="Calibri"/>
          <w:sz w:val="24"/>
          <w:szCs w:val="24"/>
        </w:rPr>
        <w:t xml:space="preserve"> to help grantee staff </w:t>
      </w:r>
      <w:r w:rsidR="00603E1A" w:rsidRPr="005F12C1">
        <w:rPr>
          <w:rFonts w:eastAsia="Calibri"/>
          <w:sz w:val="24"/>
          <w:szCs w:val="24"/>
        </w:rPr>
        <w:t xml:space="preserve">reflect </w:t>
      </w:r>
      <w:r w:rsidRPr="005F12C1">
        <w:rPr>
          <w:rFonts w:eastAsia="Calibri"/>
          <w:sz w:val="24"/>
          <w:szCs w:val="24"/>
        </w:rPr>
        <w:t xml:space="preserve">about their </w:t>
      </w:r>
      <w:r w:rsidR="00DB0030" w:rsidRPr="005F12C1">
        <w:rPr>
          <w:rFonts w:eastAsia="Calibri"/>
          <w:sz w:val="24"/>
          <w:szCs w:val="24"/>
        </w:rPr>
        <w:t>p</w:t>
      </w:r>
      <w:r w:rsidRPr="005F12C1">
        <w:rPr>
          <w:rFonts w:eastAsia="Calibri"/>
          <w:sz w:val="24"/>
          <w:szCs w:val="24"/>
        </w:rPr>
        <w:t>rogram and determine if it is effectively meeting the goals and measurable objectives outline</w:t>
      </w:r>
      <w:r w:rsidR="00DB0030" w:rsidRPr="005F12C1">
        <w:rPr>
          <w:rFonts w:eastAsia="Calibri"/>
          <w:sz w:val="24"/>
          <w:szCs w:val="24"/>
        </w:rPr>
        <w:t>d</w:t>
      </w:r>
      <w:r w:rsidRPr="005F12C1">
        <w:rPr>
          <w:rFonts w:eastAsia="Calibri"/>
          <w:sz w:val="24"/>
          <w:szCs w:val="24"/>
        </w:rPr>
        <w:t xml:space="preserve"> in the grant. </w:t>
      </w:r>
    </w:p>
    <w:p w:rsidR="00DB0030" w:rsidRPr="005F12C1" w:rsidRDefault="00D10A48" w:rsidP="003F5568">
      <w:pPr>
        <w:numPr>
          <w:ilvl w:val="2"/>
          <w:numId w:val="25"/>
        </w:numPr>
        <w:ind w:left="1800"/>
        <w:contextualSpacing/>
        <w:rPr>
          <w:rFonts w:eastAsia="Calibri"/>
          <w:sz w:val="24"/>
          <w:szCs w:val="24"/>
        </w:rPr>
      </w:pPr>
      <w:proofErr w:type="gramStart"/>
      <w:r w:rsidRPr="005F12C1">
        <w:rPr>
          <w:rFonts w:eastAsia="Calibri"/>
          <w:sz w:val="24"/>
          <w:szCs w:val="24"/>
        </w:rPr>
        <w:t>At least one survey should be completed by each of the following program stakeholders</w:t>
      </w:r>
      <w:proofErr w:type="gramEnd"/>
      <w:r w:rsidRPr="005F12C1">
        <w:rPr>
          <w:rFonts w:eastAsia="Calibri"/>
          <w:sz w:val="24"/>
          <w:szCs w:val="24"/>
        </w:rPr>
        <w:t>: program coordinator, site director, teacher, building administrator, parent and community partner.</w:t>
      </w:r>
    </w:p>
    <w:p w:rsidR="00DB0030" w:rsidRPr="005F12C1" w:rsidRDefault="00DB0030" w:rsidP="003F5568">
      <w:pPr>
        <w:numPr>
          <w:ilvl w:val="0"/>
          <w:numId w:val="25"/>
        </w:numPr>
        <w:contextualSpacing/>
        <w:rPr>
          <w:rFonts w:eastAsia="Calibri"/>
          <w:b/>
          <w:sz w:val="24"/>
          <w:szCs w:val="24"/>
        </w:rPr>
      </w:pPr>
      <w:r w:rsidRPr="005F12C1">
        <w:rPr>
          <w:rFonts w:eastAsia="Calibri"/>
          <w:b/>
          <w:sz w:val="24"/>
          <w:szCs w:val="24"/>
        </w:rPr>
        <w:t xml:space="preserve"> Teacher Survey</w:t>
      </w:r>
    </w:p>
    <w:p w:rsidR="005B2ADA" w:rsidRPr="005F12C1" w:rsidRDefault="005B2ADA" w:rsidP="003F5568">
      <w:pPr>
        <w:numPr>
          <w:ilvl w:val="2"/>
          <w:numId w:val="25"/>
        </w:numPr>
        <w:ind w:left="1800"/>
        <w:contextualSpacing/>
        <w:rPr>
          <w:rFonts w:eastAsia="Calibri"/>
          <w:sz w:val="24"/>
          <w:szCs w:val="24"/>
        </w:rPr>
      </w:pPr>
      <w:r w:rsidRPr="005F12C1">
        <w:rPr>
          <w:rFonts w:eastAsia="Calibri"/>
          <w:sz w:val="24"/>
          <w:szCs w:val="24"/>
        </w:rPr>
        <w:t>Regular school day teachers give their opinion on improved academic achievement and behavior of students participating in the 21</w:t>
      </w:r>
      <w:r w:rsidRPr="005F12C1">
        <w:rPr>
          <w:rFonts w:eastAsia="Calibri"/>
          <w:sz w:val="24"/>
          <w:szCs w:val="24"/>
          <w:vertAlign w:val="superscript"/>
        </w:rPr>
        <w:t>st</w:t>
      </w:r>
      <w:r w:rsidRPr="005F12C1">
        <w:rPr>
          <w:rFonts w:eastAsia="Calibri"/>
          <w:sz w:val="24"/>
          <w:szCs w:val="24"/>
        </w:rPr>
        <w:t xml:space="preserve"> CCLC program. </w:t>
      </w:r>
    </w:p>
    <w:p w:rsidR="005B2ADA" w:rsidRPr="005F12C1" w:rsidRDefault="00C73370" w:rsidP="003F5568">
      <w:pPr>
        <w:numPr>
          <w:ilvl w:val="2"/>
          <w:numId w:val="25"/>
        </w:numPr>
        <w:ind w:left="1800"/>
        <w:contextualSpacing/>
        <w:rPr>
          <w:rFonts w:eastAsia="Calibri"/>
          <w:sz w:val="24"/>
          <w:szCs w:val="24"/>
        </w:rPr>
      </w:pPr>
      <w:r w:rsidRPr="005F12C1">
        <w:rPr>
          <w:rFonts w:eastAsia="Calibri"/>
          <w:sz w:val="24"/>
          <w:szCs w:val="24"/>
        </w:rPr>
        <w:t xml:space="preserve">One </w:t>
      </w:r>
      <w:r w:rsidRPr="005F12C1">
        <w:rPr>
          <w:rFonts w:eastAsia="Calibri"/>
          <w:color w:val="000000"/>
          <w:sz w:val="24"/>
          <w:szCs w:val="24"/>
        </w:rPr>
        <w:t xml:space="preserve">survey </w:t>
      </w:r>
      <w:r w:rsidR="00D10A48" w:rsidRPr="005F12C1">
        <w:rPr>
          <w:rFonts w:eastAsia="Calibri"/>
          <w:color w:val="000000"/>
          <w:sz w:val="24"/>
          <w:szCs w:val="24"/>
        </w:rPr>
        <w:t xml:space="preserve">for </w:t>
      </w:r>
      <w:r w:rsidR="00A17313" w:rsidRPr="005F12C1">
        <w:rPr>
          <w:rFonts w:eastAsia="Calibri"/>
          <w:color w:val="000000"/>
          <w:sz w:val="24"/>
          <w:szCs w:val="24"/>
        </w:rPr>
        <w:t xml:space="preserve">each </w:t>
      </w:r>
      <w:r w:rsidR="00D10A48" w:rsidRPr="005F12C1">
        <w:rPr>
          <w:rFonts w:eastAsia="Calibri"/>
          <w:color w:val="000000"/>
          <w:sz w:val="24"/>
          <w:szCs w:val="24"/>
        </w:rPr>
        <w:t xml:space="preserve">student attending the program 30 days or more </w:t>
      </w:r>
      <w:proofErr w:type="gramStart"/>
      <w:r w:rsidR="00583E52" w:rsidRPr="005F12C1">
        <w:rPr>
          <w:rFonts w:eastAsia="Calibri"/>
          <w:color w:val="000000"/>
          <w:sz w:val="24"/>
          <w:szCs w:val="24"/>
        </w:rPr>
        <w:t>must</w:t>
      </w:r>
      <w:r w:rsidR="005B2ADA" w:rsidRPr="005F12C1">
        <w:rPr>
          <w:rFonts w:eastAsia="Calibri"/>
          <w:color w:val="000000"/>
          <w:sz w:val="24"/>
          <w:szCs w:val="24"/>
        </w:rPr>
        <w:t xml:space="preserve"> be completed</w:t>
      </w:r>
      <w:proofErr w:type="gramEnd"/>
      <w:r w:rsidR="005B2ADA" w:rsidRPr="005F12C1">
        <w:rPr>
          <w:rFonts w:eastAsia="Calibri"/>
          <w:color w:val="000000"/>
          <w:sz w:val="24"/>
          <w:szCs w:val="24"/>
        </w:rPr>
        <w:t>.</w:t>
      </w:r>
    </w:p>
    <w:p w:rsidR="002B3E35" w:rsidRPr="005F12C1" w:rsidRDefault="005B2ADA" w:rsidP="003F5568">
      <w:pPr>
        <w:numPr>
          <w:ilvl w:val="2"/>
          <w:numId w:val="25"/>
        </w:numPr>
        <w:ind w:left="1800"/>
        <w:contextualSpacing/>
        <w:rPr>
          <w:rFonts w:eastAsia="Calibri"/>
          <w:sz w:val="24"/>
          <w:szCs w:val="24"/>
        </w:rPr>
      </w:pPr>
      <w:r w:rsidRPr="005F12C1">
        <w:rPr>
          <w:rFonts w:eastAsia="Calibri"/>
          <w:color w:val="000000"/>
          <w:sz w:val="24"/>
          <w:szCs w:val="24"/>
        </w:rPr>
        <w:t>A regular sc</w:t>
      </w:r>
      <w:r w:rsidR="00C73370" w:rsidRPr="005F12C1">
        <w:rPr>
          <w:rFonts w:eastAsia="Calibri"/>
          <w:color w:val="000000"/>
          <w:sz w:val="24"/>
          <w:szCs w:val="24"/>
        </w:rPr>
        <w:t>hool day math</w:t>
      </w:r>
      <w:r w:rsidR="00416D24" w:rsidRPr="005F12C1">
        <w:rPr>
          <w:rFonts w:eastAsia="Calibri"/>
          <w:color w:val="000000"/>
          <w:sz w:val="24"/>
          <w:szCs w:val="24"/>
        </w:rPr>
        <w:t>ematics</w:t>
      </w:r>
      <w:r w:rsidR="00C73370" w:rsidRPr="005F12C1">
        <w:rPr>
          <w:rFonts w:eastAsia="Calibri"/>
          <w:color w:val="000000"/>
          <w:sz w:val="24"/>
          <w:szCs w:val="24"/>
        </w:rPr>
        <w:t xml:space="preserve"> or English/reading teacher </w:t>
      </w:r>
      <w:proofErr w:type="gramStart"/>
      <w:r w:rsidRPr="005F12C1">
        <w:rPr>
          <w:rFonts w:eastAsia="Calibri"/>
          <w:color w:val="000000"/>
          <w:sz w:val="24"/>
          <w:szCs w:val="24"/>
        </w:rPr>
        <w:t>is selected</w:t>
      </w:r>
      <w:proofErr w:type="gramEnd"/>
      <w:r w:rsidRPr="005F12C1">
        <w:rPr>
          <w:rFonts w:eastAsia="Calibri"/>
          <w:color w:val="000000"/>
          <w:sz w:val="24"/>
          <w:szCs w:val="24"/>
        </w:rPr>
        <w:t xml:space="preserve"> to complete one survey per student</w:t>
      </w:r>
      <w:r w:rsidR="00C73370" w:rsidRPr="005F12C1">
        <w:rPr>
          <w:rFonts w:eastAsia="Calibri"/>
          <w:color w:val="000000"/>
          <w:sz w:val="24"/>
          <w:szCs w:val="24"/>
        </w:rPr>
        <w:t>.</w:t>
      </w:r>
    </w:p>
    <w:p w:rsidR="002B3E35" w:rsidRPr="005F12C1" w:rsidRDefault="002B3E35" w:rsidP="003F5568">
      <w:pPr>
        <w:pStyle w:val="ListParagraph"/>
        <w:numPr>
          <w:ilvl w:val="0"/>
          <w:numId w:val="31"/>
        </w:numPr>
        <w:spacing w:after="0" w:line="240" w:lineRule="auto"/>
        <w:ind w:left="1440"/>
        <w:rPr>
          <w:rFonts w:ascii="Times New Roman" w:eastAsia="Calibri" w:hAnsi="Times New Roman" w:cs="Times New Roman"/>
          <w:b/>
          <w:sz w:val="24"/>
          <w:szCs w:val="24"/>
        </w:rPr>
      </w:pPr>
      <w:r w:rsidRPr="005F12C1">
        <w:rPr>
          <w:rFonts w:ascii="Times New Roman" w:eastAsia="Calibri" w:hAnsi="Times New Roman" w:cs="Times New Roman"/>
          <w:b/>
          <w:sz w:val="24"/>
          <w:szCs w:val="24"/>
        </w:rPr>
        <w:t>Student Survey</w:t>
      </w:r>
    </w:p>
    <w:p w:rsidR="00C73370" w:rsidRPr="005F12C1" w:rsidRDefault="00C73370" w:rsidP="003F5568">
      <w:pPr>
        <w:numPr>
          <w:ilvl w:val="2"/>
          <w:numId w:val="25"/>
        </w:numPr>
        <w:ind w:left="1800"/>
        <w:contextualSpacing/>
        <w:rPr>
          <w:rFonts w:eastAsia="Calibri"/>
          <w:sz w:val="24"/>
          <w:szCs w:val="24"/>
        </w:rPr>
      </w:pPr>
      <w:r w:rsidRPr="005F12C1">
        <w:rPr>
          <w:rFonts w:eastAsia="Calibri"/>
          <w:sz w:val="24"/>
          <w:szCs w:val="24"/>
        </w:rPr>
        <w:t xml:space="preserve">Students complete a survey to evaluate </w:t>
      </w:r>
      <w:r w:rsidR="009E285F" w:rsidRPr="005F12C1">
        <w:rPr>
          <w:rFonts w:eastAsia="Calibri"/>
          <w:sz w:val="24"/>
          <w:szCs w:val="24"/>
        </w:rPr>
        <w:t>their</w:t>
      </w:r>
      <w:r w:rsidRPr="005F12C1">
        <w:rPr>
          <w:rFonts w:eastAsia="Calibri"/>
          <w:sz w:val="24"/>
          <w:szCs w:val="24"/>
        </w:rPr>
        <w:t xml:space="preserve"> perceptions of the program.</w:t>
      </w:r>
    </w:p>
    <w:p w:rsidR="00D203E7" w:rsidRPr="005F12C1" w:rsidRDefault="00D203E7" w:rsidP="00EA12E6">
      <w:pPr>
        <w:rPr>
          <w:b/>
          <w:sz w:val="28"/>
          <w:szCs w:val="28"/>
          <w:u w:val="single"/>
        </w:rPr>
      </w:pPr>
    </w:p>
    <w:p w:rsidR="00E949E9" w:rsidRPr="005F12C1" w:rsidRDefault="00EA12E6" w:rsidP="00860B4C">
      <w:pPr>
        <w:pStyle w:val="Subheading21"/>
        <w:ind w:left="1080" w:hanging="540"/>
        <w:outlineLvl w:val="1"/>
      </w:pPr>
      <w:bookmarkStart w:id="43" w:name="_Toc490804290"/>
      <w:bookmarkStart w:id="44" w:name="_Toc522619749"/>
      <w:r w:rsidRPr="005F12C1">
        <w:t>Attendance at Institutes, Academies, Conferences, and Webinars</w:t>
      </w:r>
      <w:bookmarkEnd w:id="43"/>
      <w:bookmarkEnd w:id="44"/>
    </w:p>
    <w:p w:rsidR="00E949E9" w:rsidRPr="005F12C1" w:rsidRDefault="00EA12E6" w:rsidP="003F5568">
      <w:pPr>
        <w:pStyle w:val="ListParagraph"/>
        <w:numPr>
          <w:ilvl w:val="0"/>
          <w:numId w:val="31"/>
        </w:numPr>
        <w:autoSpaceDE w:val="0"/>
        <w:autoSpaceDN w:val="0"/>
        <w:spacing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Grantees </w:t>
      </w:r>
      <w:r w:rsidR="00E949E9" w:rsidRPr="005F12C1">
        <w:rPr>
          <w:rFonts w:ascii="Times New Roman" w:eastAsia="Calibri" w:hAnsi="Times New Roman" w:cs="Times New Roman"/>
          <w:sz w:val="24"/>
          <w:szCs w:val="24"/>
        </w:rPr>
        <w:t xml:space="preserve">are to </w:t>
      </w:r>
      <w:r w:rsidRPr="005F12C1">
        <w:rPr>
          <w:rFonts w:ascii="Times New Roman" w:eastAsia="Calibri" w:hAnsi="Times New Roman" w:cs="Times New Roman"/>
          <w:sz w:val="24"/>
          <w:szCs w:val="24"/>
        </w:rPr>
        <w:t>attend conferences, workshops, and trainings designed to improve the quality of the 21</w:t>
      </w:r>
      <w:r w:rsidRPr="005F12C1">
        <w:rPr>
          <w:rFonts w:ascii="Times New Roman" w:eastAsia="Calibri" w:hAnsi="Times New Roman" w:cs="Times New Roman"/>
          <w:sz w:val="24"/>
          <w:szCs w:val="24"/>
          <w:vertAlign w:val="superscript"/>
        </w:rPr>
        <w:t>st</w:t>
      </w:r>
      <w:r w:rsidRPr="005F12C1">
        <w:rPr>
          <w:rFonts w:ascii="Times New Roman" w:eastAsia="Calibri" w:hAnsi="Times New Roman" w:cs="Times New Roman"/>
          <w:sz w:val="24"/>
          <w:szCs w:val="24"/>
        </w:rPr>
        <w:t xml:space="preserve"> CCLC programs and to give technical assistance to the staff for continuous improvement. </w:t>
      </w:r>
    </w:p>
    <w:p w:rsidR="00E949E9" w:rsidRPr="005F12C1" w:rsidRDefault="00EA12E6" w:rsidP="003F5568">
      <w:pPr>
        <w:pStyle w:val="ListParagraph"/>
        <w:numPr>
          <w:ilvl w:val="0"/>
          <w:numId w:val="31"/>
        </w:numPr>
        <w:autoSpaceDE w:val="0"/>
        <w:autoSpaceDN w:val="0"/>
        <w:spacing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Recommended staff attending includes grant coordinators, site coordinators, principals, and teachers.  </w:t>
      </w:r>
    </w:p>
    <w:p w:rsidR="00E949E9" w:rsidRPr="005F12C1" w:rsidRDefault="00EA12E6" w:rsidP="003F5568">
      <w:pPr>
        <w:pStyle w:val="ListParagraph"/>
        <w:numPr>
          <w:ilvl w:val="0"/>
          <w:numId w:val="31"/>
        </w:numPr>
        <w:autoSpaceDE w:val="0"/>
        <w:autoSpaceDN w:val="0"/>
        <w:spacing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Additional </w:t>
      </w:r>
      <w:r w:rsidR="00DB7832" w:rsidRPr="005F12C1">
        <w:rPr>
          <w:rFonts w:ascii="Times New Roman" w:eastAsia="Calibri" w:hAnsi="Times New Roman" w:cs="Times New Roman"/>
          <w:sz w:val="24"/>
          <w:szCs w:val="24"/>
        </w:rPr>
        <w:t xml:space="preserve">staff </w:t>
      </w:r>
      <w:r w:rsidRPr="005F12C1">
        <w:rPr>
          <w:rFonts w:ascii="Times New Roman" w:eastAsia="Calibri" w:hAnsi="Times New Roman" w:cs="Times New Roman"/>
          <w:sz w:val="24"/>
          <w:szCs w:val="24"/>
        </w:rPr>
        <w:t>who want to attend should seek permission from the state specialist.  </w:t>
      </w:r>
    </w:p>
    <w:p w:rsidR="00E949E9" w:rsidRPr="005F12C1" w:rsidRDefault="00E949E9" w:rsidP="003F5568">
      <w:pPr>
        <w:pStyle w:val="ListParagraph"/>
        <w:numPr>
          <w:ilvl w:val="0"/>
          <w:numId w:val="31"/>
        </w:numPr>
        <w:autoSpaceDE w:val="0"/>
        <w:autoSpaceDN w:val="0"/>
        <w:spacing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Required co</w:t>
      </w:r>
      <w:r w:rsidR="00EA12E6" w:rsidRPr="005F12C1">
        <w:rPr>
          <w:rFonts w:ascii="Times New Roman" w:eastAsia="Calibri" w:hAnsi="Times New Roman" w:cs="Times New Roman"/>
          <w:sz w:val="24"/>
          <w:szCs w:val="24"/>
        </w:rPr>
        <w:t>nferences</w:t>
      </w:r>
      <w:r w:rsidRPr="005F12C1">
        <w:rPr>
          <w:rFonts w:ascii="Times New Roman" w:eastAsia="Calibri" w:hAnsi="Times New Roman" w:cs="Times New Roman"/>
          <w:sz w:val="24"/>
          <w:szCs w:val="24"/>
        </w:rPr>
        <w:t xml:space="preserve"> include</w:t>
      </w:r>
      <w:r w:rsidR="00124500" w:rsidRPr="005F12C1">
        <w:rPr>
          <w:rFonts w:ascii="Times New Roman" w:eastAsia="Calibri" w:hAnsi="Times New Roman" w:cs="Times New Roman"/>
          <w:sz w:val="24"/>
          <w:szCs w:val="24"/>
        </w:rPr>
        <w:t>:</w:t>
      </w:r>
    </w:p>
    <w:p w:rsidR="00DB7832" w:rsidRPr="005F12C1" w:rsidRDefault="00DB7832" w:rsidP="003F5568">
      <w:pPr>
        <w:pStyle w:val="ListParagraph"/>
        <w:numPr>
          <w:ilvl w:val="0"/>
          <w:numId w:val="32"/>
        </w:numPr>
        <w:autoSpaceDE w:val="0"/>
        <w:autoSpaceDN w:val="0"/>
        <w:adjustRightInd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Fall: 21</w:t>
      </w:r>
      <w:r w:rsidRPr="005F12C1">
        <w:rPr>
          <w:rFonts w:ascii="Times New Roman" w:eastAsia="Calibri" w:hAnsi="Times New Roman" w:cs="Times New Roman"/>
          <w:sz w:val="24"/>
          <w:szCs w:val="24"/>
          <w:vertAlign w:val="superscript"/>
        </w:rPr>
        <w:t>st</w:t>
      </w:r>
      <w:r w:rsidRPr="005F12C1">
        <w:rPr>
          <w:rFonts w:ascii="Times New Roman" w:eastAsia="Calibri" w:hAnsi="Times New Roman" w:cs="Times New Roman"/>
          <w:sz w:val="24"/>
          <w:szCs w:val="24"/>
        </w:rPr>
        <w:t xml:space="preserve"> CCLC Coordinators’ </w:t>
      </w:r>
      <w:r w:rsidR="000C6E9A" w:rsidRPr="005F12C1">
        <w:rPr>
          <w:rFonts w:ascii="Times New Roman" w:eastAsia="Calibri" w:hAnsi="Times New Roman" w:cs="Times New Roman"/>
          <w:sz w:val="24"/>
          <w:szCs w:val="24"/>
        </w:rPr>
        <w:t xml:space="preserve">Technical Assistance Academy </w:t>
      </w:r>
      <w:r w:rsidRPr="005F12C1">
        <w:rPr>
          <w:rFonts w:ascii="Times New Roman" w:eastAsia="Calibri" w:hAnsi="Times New Roman" w:cs="Times New Roman"/>
          <w:sz w:val="24"/>
          <w:szCs w:val="24"/>
        </w:rPr>
        <w:t xml:space="preserve">for new grant recipients, new coordinators, and grantees who are operating under state guided plans  </w:t>
      </w:r>
    </w:p>
    <w:p w:rsidR="002B3EC1" w:rsidRPr="005F12C1" w:rsidRDefault="00A46D4C" w:rsidP="003F5568">
      <w:pPr>
        <w:pStyle w:val="ListParagraph"/>
        <w:numPr>
          <w:ilvl w:val="0"/>
          <w:numId w:val="33"/>
        </w:numPr>
        <w:autoSpaceDE w:val="0"/>
        <w:autoSpaceDN w:val="0"/>
        <w:adjustRightInd w:val="0"/>
        <w:spacing w:after="0" w:line="240" w:lineRule="auto"/>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Spring: </w:t>
      </w:r>
      <w:r w:rsidR="00DB7832" w:rsidRPr="005F12C1">
        <w:rPr>
          <w:rFonts w:ascii="Times New Roman" w:eastAsia="Calibri" w:hAnsi="Times New Roman" w:cs="Times New Roman"/>
          <w:sz w:val="24"/>
          <w:szCs w:val="24"/>
        </w:rPr>
        <w:t>21</w:t>
      </w:r>
      <w:r w:rsidR="00DB7832" w:rsidRPr="005F12C1">
        <w:rPr>
          <w:rFonts w:ascii="Times New Roman" w:eastAsia="Calibri" w:hAnsi="Times New Roman" w:cs="Times New Roman"/>
          <w:sz w:val="24"/>
          <w:szCs w:val="24"/>
          <w:vertAlign w:val="superscript"/>
        </w:rPr>
        <w:t>st</w:t>
      </w:r>
      <w:r w:rsidR="00DB7832" w:rsidRPr="005F12C1">
        <w:rPr>
          <w:rFonts w:ascii="Times New Roman" w:eastAsia="Calibri" w:hAnsi="Times New Roman" w:cs="Times New Roman"/>
          <w:sz w:val="24"/>
          <w:szCs w:val="24"/>
        </w:rPr>
        <w:t xml:space="preserve"> CCLC Professional Development Institute</w:t>
      </w:r>
    </w:p>
    <w:p w:rsidR="00DB7832" w:rsidRPr="005F12C1" w:rsidRDefault="000C6E9A" w:rsidP="003F5568">
      <w:pPr>
        <w:pStyle w:val="ListParagraph"/>
        <w:numPr>
          <w:ilvl w:val="0"/>
          <w:numId w:val="33"/>
        </w:numPr>
        <w:autoSpaceDE w:val="0"/>
        <w:autoSpaceDN w:val="0"/>
        <w:adjustRightInd w:val="0"/>
        <w:spacing w:after="0" w:line="240" w:lineRule="auto"/>
        <w:rPr>
          <w:rFonts w:ascii="Times New Roman" w:eastAsia="Calibri" w:hAnsi="Times New Roman" w:cs="Times New Roman"/>
          <w:sz w:val="24"/>
          <w:szCs w:val="24"/>
        </w:rPr>
      </w:pPr>
      <w:r w:rsidRPr="005F12C1">
        <w:rPr>
          <w:rFonts w:ascii="Times New Roman" w:eastAsia="Calibri" w:hAnsi="Times New Roman" w:cs="Times New Roman"/>
          <w:sz w:val="24"/>
          <w:szCs w:val="24"/>
        </w:rPr>
        <w:t>R</w:t>
      </w:r>
      <w:r w:rsidR="00DB7832" w:rsidRPr="005F12C1">
        <w:rPr>
          <w:rFonts w:ascii="Times New Roman" w:eastAsia="Calibri" w:hAnsi="Times New Roman" w:cs="Times New Roman"/>
          <w:sz w:val="24"/>
          <w:szCs w:val="24"/>
        </w:rPr>
        <w:t xml:space="preserve">equired for year 1 grantees </w:t>
      </w:r>
    </w:p>
    <w:p w:rsidR="00DB7832" w:rsidRPr="005F12C1" w:rsidRDefault="000C6E9A" w:rsidP="003F5568">
      <w:pPr>
        <w:numPr>
          <w:ilvl w:val="0"/>
          <w:numId w:val="33"/>
        </w:numPr>
        <w:autoSpaceDE w:val="0"/>
        <w:autoSpaceDN w:val="0"/>
        <w:adjustRightInd w:val="0"/>
        <w:contextualSpacing/>
        <w:rPr>
          <w:rFonts w:eastAsia="Calibri"/>
          <w:sz w:val="24"/>
          <w:szCs w:val="24"/>
        </w:rPr>
      </w:pPr>
      <w:r w:rsidRPr="005F12C1">
        <w:rPr>
          <w:rFonts w:eastAsia="Calibri"/>
          <w:sz w:val="24"/>
          <w:szCs w:val="24"/>
        </w:rPr>
        <w:t>H</w:t>
      </w:r>
      <w:r w:rsidR="00DB7832" w:rsidRPr="005F12C1">
        <w:rPr>
          <w:rFonts w:eastAsia="Calibri"/>
          <w:sz w:val="24"/>
          <w:szCs w:val="24"/>
        </w:rPr>
        <w:t>ighly recommended for years 2 and 3 grantees</w:t>
      </w:r>
    </w:p>
    <w:p w:rsidR="00E949E9" w:rsidRPr="005F12C1" w:rsidRDefault="00E949E9" w:rsidP="003F5568">
      <w:pPr>
        <w:pStyle w:val="ListParagraph"/>
        <w:numPr>
          <w:ilvl w:val="0"/>
          <w:numId w:val="31"/>
        </w:numPr>
        <w:autoSpaceDE w:val="0"/>
        <w:autoSpaceDN w:val="0"/>
        <w:spacing w:after="0" w:line="240" w:lineRule="auto"/>
        <w:ind w:left="1440"/>
        <w:rPr>
          <w:rFonts w:ascii="Times New Roman" w:eastAsia="Calibri" w:hAnsi="Times New Roman" w:cs="Times New Roman"/>
          <w:sz w:val="24"/>
          <w:szCs w:val="24"/>
        </w:rPr>
      </w:pPr>
      <w:r w:rsidRPr="005F12C1">
        <w:rPr>
          <w:rFonts w:ascii="Times New Roman" w:eastAsia="SymbolMT" w:hAnsi="Times New Roman" w:cs="Times New Roman"/>
          <w:sz w:val="24"/>
          <w:szCs w:val="24"/>
        </w:rPr>
        <w:t xml:space="preserve">Allowable conferences </w:t>
      </w:r>
      <w:r w:rsidR="004716F2" w:rsidRPr="005F12C1">
        <w:rPr>
          <w:rFonts w:ascii="Times New Roman" w:eastAsia="SymbolMT" w:hAnsi="Times New Roman" w:cs="Times New Roman"/>
          <w:sz w:val="24"/>
          <w:szCs w:val="24"/>
        </w:rPr>
        <w:t xml:space="preserve">that are </w:t>
      </w:r>
      <w:r w:rsidRPr="005F12C1">
        <w:rPr>
          <w:rFonts w:ascii="Times New Roman" w:eastAsia="SymbolMT" w:hAnsi="Times New Roman" w:cs="Times New Roman"/>
          <w:sz w:val="24"/>
          <w:szCs w:val="24"/>
        </w:rPr>
        <w:t>optional</w:t>
      </w:r>
      <w:r w:rsidR="00DB7832" w:rsidRPr="005F12C1">
        <w:rPr>
          <w:rFonts w:ascii="Times New Roman" w:eastAsia="SymbolMT" w:hAnsi="Times New Roman" w:cs="Times New Roman"/>
          <w:sz w:val="24"/>
          <w:szCs w:val="24"/>
        </w:rPr>
        <w:t xml:space="preserve"> include:</w:t>
      </w:r>
      <w:r w:rsidRPr="005F12C1">
        <w:rPr>
          <w:rFonts w:ascii="Times New Roman" w:eastAsia="SymbolMT" w:hAnsi="Times New Roman" w:cs="Times New Roman"/>
          <w:sz w:val="24"/>
          <w:szCs w:val="24"/>
        </w:rPr>
        <w:t xml:space="preserve"> </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21</w:t>
      </w:r>
      <w:r w:rsidRPr="005F12C1">
        <w:rPr>
          <w:rFonts w:ascii="Times New Roman" w:eastAsia="Calibri" w:hAnsi="Times New Roman" w:cs="Times New Roman"/>
          <w:sz w:val="24"/>
          <w:szCs w:val="24"/>
          <w:vertAlign w:val="superscript"/>
        </w:rPr>
        <w:t>st</w:t>
      </w:r>
      <w:r w:rsidR="000C6E9A"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CCLC summer institute sponsored by USED</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Regional institutes held by USED</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Virginia Partnership for Out-of-School Time (VPOST) Summit</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lastRenderedPageBreak/>
        <w:t xml:space="preserve">Beyond School Hours </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National After-School Association’s (NAA) Annual Conference </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Best Out-of-School Time (BOOST) </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Center for Summer Learning National Conference</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Afterschool for All Challenge Conference</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The After-School Institute Eastern Regional Conference</w:t>
      </w:r>
    </w:p>
    <w:p w:rsidR="00124500" w:rsidRPr="005F12C1" w:rsidRDefault="00EA12E6" w:rsidP="003F5568">
      <w:pPr>
        <w:pStyle w:val="ListParagraph"/>
        <w:numPr>
          <w:ilvl w:val="0"/>
          <w:numId w:val="31"/>
        </w:numPr>
        <w:spacing w:line="240" w:lineRule="auto"/>
        <w:ind w:left="153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Grantees seeking to attend conferences beyond those listed above are required to seek prior written approval from the state specialist assigned to their program.  </w:t>
      </w:r>
    </w:p>
    <w:p w:rsidR="00124500" w:rsidRPr="005F12C1" w:rsidRDefault="00EA12E6" w:rsidP="003F5568">
      <w:pPr>
        <w:pStyle w:val="ListParagraph"/>
        <w:numPr>
          <w:ilvl w:val="0"/>
          <w:numId w:val="35"/>
        </w:numPr>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Requests </w:t>
      </w:r>
      <w:proofErr w:type="gramStart"/>
      <w:r w:rsidRPr="005F12C1">
        <w:rPr>
          <w:rFonts w:ascii="Times New Roman" w:eastAsia="Calibri" w:hAnsi="Times New Roman" w:cs="Times New Roman"/>
          <w:sz w:val="24"/>
          <w:szCs w:val="24"/>
        </w:rPr>
        <w:t>must be submitted</w:t>
      </w:r>
      <w:proofErr w:type="gramEnd"/>
      <w:r w:rsidRPr="005F12C1">
        <w:rPr>
          <w:rFonts w:ascii="Times New Roman" w:eastAsia="Calibri" w:hAnsi="Times New Roman" w:cs="Times New Roman"/>
          <w:sz w:val="24"/>
          <w:szCs w:val="24"/>
        </w:rPr>
        <w:t xml:space="preserve"> for approval at least 45</w:t>
      </w:r>
      <w:r w:rsidR="00F134A9"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 xml:space="preserve">days prior to using grant funds and must contain a justification stating how the conference will be of benefit to the program.  </w:t>
      </w:r>
    </w:p>
    <w:p w:rsidR="00124500" w:rsidRPr="005F12C1" w:rsidRDefault="00EA12E6" w:rsidP="003F5568">
      <w:pPr>
        <w:pStyle w:val="ListParagraph"/>
        <w:numPr>
          <w:ilvl w:val="0"/>
          <w:numId w:val="35"/>
        </w:numPr>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In all cases, conferences, workshops, and trainings should be applicable to afterschool or parent engagement.</w:t>
      </w:r>
      <w:r w:rsidR="00672460" w:rsidRPr="005F12C1">
        <w:rPr>
          <w:rFonts w:ascii="Times New Roman" w:eastAsia="Calibri" w:hAnsi="Times New Roman" w:cs="Times New Roman"/>
          <w:sz w:val="24"/>
          <w:szCs w:val="24"/>
        </w:rPr>
        <w:t xml:space="preserve">  </w:t>
      </w:r>
    </w:p>
    <w:p w:rsidR="00E360DF" w:rsidRPr="005F12C1" w:rsidRDefault="00EA12E6" w:rsidP="003F5568">
      <w:pPr>
        <w:pStyle w:val="ListParagraph"/>
        <w:numPr>
          <w:ilvl w:val="0"/>
          <w:numId w:val="31"/>
        </w:numPr>
        <w:tabs>
          <w:tab w:val="left" w:pos="1620"/>
        </w:tabs>
        <w:spacing w:line="240" w:lineRule="auto"/>
        <w:ind w:left="1530"/>
        <w:rPr>
          <w:rFonts w:ascii="Times New Roman" w:hAnsi="Times New Roman" w:cs="Times New Roman"/>
          <w:sz w:val="24"/>
          <w:szCs w:val="24"/>
        </w:rPr>
      </w:pPr>
      <w:r w:rsidRPr="005F12C1">
        <w:rPr>
          <w:rFonts w:ascii="Times New Roman" w:hAnsi="Times New Roman" w:cs="Times New Roman"/>
          <w:sz w:val="24"/>
          <w:szCs w:val="24"/>
        </w:rPr>
        <w:t>Audio conferenc</w:t>
      </w:r>
      <w:r w:rsidR="00673607" w:rsidRPr="005F12C1">
        <w:rPr>
          <w:rFonts w:ascii="Times New Roman" w:hAnsi="Times New Roman" w:cs="Times New Roman"/>
          <w:sz w:val="24"/>
          <w:szCs w:val="24"/>
        </w:rPr>
        <w:t xml:space="preserve">es and webinars hosted by VDOE are </w:t>
      </w:r>
      <w:r w:rsidR="00672460" w:rsidRPr="005F12C1">
        <w:rPr>
          <w:rFonts w:ascii="Times New Roman" w:hAnsi="Times New Roman" w:cs="Times New Roman"/>
          <w:sz w:val="24"/>
          <w:szCs w:val="24"/>
        </w:rPr>
        <w:t>r</w:t>
      </w:r>
      <w:r w:rsidR="00673607" w:rsidRPr="005F12C1">
        <w:rPr>
          <w:rFonts w:ascii="Times New Roman" w:hAnsi="Times New Roman" w:cs="Times New Roman"/>
          <w:sz w:val="24"/>
          <w:szCs w:val="24"/>
        </w:rPr>
        <w:t>equired</w:t>
      </w:r>
      <w:r w:rsidR="00BA523C" w:rsidRPr="005F12C1">
        <w:rPr>
          <w:rFonts w:ascii="Times New Roman" w:hAnsi="Times New Roman" w:cs="Times New Roman"/>
          <w:sz w:val="24"/>
          <w:szCs w:val="24"/>
        </w:rPr>
        <w:t>. T</w:t>
      </w:r>
      <w:r w:rsidR="00673607" w:rsidRPr="005F12C1">
        <w:rPr>
          <w:rFonts w:ascii="Times New Roman" w:hAnsi="Times New Roman" w:cs="Times New Roman"/>
          <w:sz w:val="24"/>
          <w:szCs w:val="24"/>
        </w:rPr>
        <w:t xml:space="preserve">hose hosted by USED are </w:t>
      </w:r>
      <w:r w:rsidR="00672460" w:rsidRPr="005F12C1">
        <w:rPr>
          <w:rFonts w:ascii="Times New Roman" w:hAnsi="Times New Roman" w:cs="Times New Roman"/>
          <w:sz w:val="24"/>
          <w:szCs w:val="24"/>
        </w:rPr>
        <w:t>o</w:t>
      </w:r>
      <w:r w:rsidR="00673607" w:rsidRPr="005F12C1">
        <w:rPr>
          <w:rFonts w:ascii="Times New Roman" w:hAnsi="Times New Roman" w:cs="Times New Roman"/>
          <w:sz w:val="24"/>
          <w:szCs w:val="24"/>
        </w:rPr>
        <w:t>ptional.</w:t>
      </w:r>
      <w:r w:rsidR="00BA523C" w:rsidRPr="005F12C1">
        <w:rPr>
          <w:rFonts w:ascii="Times New Roman" w:hAnsi="Times New Roman" w:cs="Times New Roman"/>
          <w:sz w:val="24"/>
          <w:szCs w:val="24"/>
        </w:rPr>
        <w:t xml:space="preserve"> Grantees will receive information about audio conferences and webinars via email.</w:t>
      </w:r>
    </w:p>
    <w:p w:rsidR="00181178" w:rsidRPr="005F12C1" w:rsidRDefault="00181178">
      <w:pPr>
        <w:rPr>
          <w:b/>
          <w:sz w:val="32"/>
          <w:szCs w:val="32"/>
        </w:rPr>
      </w:pPr>
      <w:bookmarkStart w:id="45" w:name="_Toc490804291"/>
      <w:r w:rsidRPr="005F12C1">
        <w:rPr>
          <w:b/>
          <w:sz w:val="32"/>
          <w:szCs w:val="32"/>
        </w:rPr>
        <w:br w:type="page"/>
      </w:r>
    </w:p>
    <w:p w:rsidR="00EF51A1" w:rsidRPr="005F12C1" w:rsidRDefault="00801CE6" w:rsidP="008D220B">
      <w:pPr>
        <w:pStyle w:val="NoSpacing"/>
        <w:ind w:left="720"/>
        <w:jc w:val="center"/>
        <w:outlineLvl w:val="0"/>
        <w:rPr>
          <w:b/>
          <w:sz w:val="32"/>
          <w:szCs w:val="32"/>
        </w:rPr>
      </w:pPr>
      <w:bookmarkStart w:id="46" w:name="_Toc522619750"/>
      <w:r w:rsidRPr="005F12C1">
        <w:rPr>
          <w:b/>
          <w:sz w:val="32"/>
          <w:szCs w:val="32"/>
        </w:rPr>
        <w:lastRenderedPageBreak/>
        <w:t>VIII. Resources</w:t>
      </w:r>
      <w:bookmarkEnd w:id="45"/>
      <w:bookmarkEnd w:id="46"/>
    </w:p>
    <w:p w:rsidR="00801CE6" w:rsidRPr="005F12C1" w:rsidRDefault="00801CE6" w:rsidP="00801CE6">
      <w:pPr>
        <w:autoSpaceDE w:val="0"/>
        <w:autoSpaceDN w:val="0"/>
        <w:adjustRightInd w:val="0"/>
        <w:ind w:left="1080"/>
        <w:rPr>
          <w:sz w:val="24"/>
          <w:szCs w:val="24"/>
        </w:rPr>
      </w:pPr>
    </w:p>
    <w:p w:rsidR="00535D57" w:rsidRPr="005F12C1" w:rsidRDefault="000E7BDB" w:rsidP="003F5568">
      <w:pPr>
        <w:numPr>
          <w:ilvl w:val="0"/>
          <w:numId w:val="36"/>
        </w:numPr>
        <w:autoSpaceDE w:val="0"/>
        <w:autoSpaceDN w:val="0"/>
        <w:adjustRightInd w:val="0"/>
        <w:spacing w:line="600" w:lineRule="auto"/>
        <w:ind w:left="1080"/>
        <w:rPr>
          <w:rStyle w:val="Hyperlink"/>
          <w:sz w:val="32"/>
          <w:szCs w:val="32"/>
        </w:rPr>
      </w:pPr>
      <w:hyperlink r:id="rId31" w:history="1">
        <w:r w:rsidR="004E3ED2" w:rsidRPr="005F12C1">
          <w:rPr>
            <w:rStyle w:val="Hyperlink"/>
            <w:sz w:val="32"/>
            <w:szCs w:val="32"/>
          </w:rPr>
          <w:t>Virginia 21st Century Community Learning Centers</w:t>
        </w:r>
      </w:hyperlink>
    </w:p>
    <w:p w:rsidR="00535D57" w:rsidRPr="005F12C1" w:rsidRDefault="000E7BDB" w:rsidP="003F5568">
      <w:pPr>
        <w:numPr>
          <w:ilvl w:val="0"/>
          <w:numId w:val="36"/>
        </w:numPr>
        <w:autoSpaceDE w:val="0"/>
        <w:autoSpaceDN w:val="0"/>
        <w:adjustRightInd w:val="0"/>
        <w:spacing w:line="600" w:lineRule="auto"/>
        <w:ind w:left="1080"/>
        <w:rPr>
          <w:rStyle w:val="Hyperlink"/>
          <w:sz w:val="32"/>
          <w:szCs w:val="32"/>
        </w:rPr>
      </w:pPr>
      <w:hyperlink r:id="rId32" w:history="1">
        <w:r w:rsidR="004E3ED2" w:rsidRPr="005F12C1">
          <w:rPr>
            <w:rStyle w:val="Hyperlink"/>
            <w:sz w:val="32"/>
            <w:szCs w:val="32"/>
          </w:rPr>
          <w:t>U. S. Department of Education 21st CCLC</w:t>
        </w:r>
      </w:hyperlink>
    </w:p>
    <w:p w:rsidR="00535D57" w:rsidRPr="005F12C1" w:rsidRDefault="000E7BDB" w:rsidP="003F5568">
      <w:pPr>
        <w:numPr>
          <w:ilvl w:val="0"/>
          <w:numId w:val="36"/>
        </w:numPr>
        <w:autoSpaceDE w:val="0"/>
        <w:autoSpaceDN w:val="0"/>
        <w:adjustRightInd w:val="0"/>
        <w:spacing w:line="600" w:lineRule="auto"/>
        <w:ind w:left="1080"/>
        <w:rPr>
          <w:rStyle w:val="Hyperlink"/>
          <w:sz w:val="32"/>
          <w:szCs w:val="32"/>
        </w:rPr>
      </w:pPr>
      <w:hyperlink r:id="rId33" w:history="1">
        <w:r w:rsidR="004E3ED2" w:rsidRPr="005F12C1">
          <w:rPr>
            <w:rStyle w:val="Hyperlink"/>
            <w:sz w:val="32"/>
            <w:szCs w:val="32"/>
          </w:rPr>
          <w:t>U. S. Department of Education 21st CCLC Guidance</w:t>
        </w:r>
      </w:hyperlink>
    </w:p>
    <w:p w:rsidR="00535D57" w:rsidRPr="005F12C1" w:rsidRDefault="000E7BDB" w:rsidP="003F5568">
      <w:pPr>
        <w:numPr>
          <w:ilvl w:val="0"/>
          <w:numId w:val="36"/>
        </w:numPr>
        <w:autoSpaceDE w:val="0"/>
        <w:autoSpaceDN w:val="0"/>
        <w:adjustRightInd w:val="0"/>
        <w:spacing w:line="600" w:lineRule="auto"/>
        <w:ind w:left="1080"/>
        <w:rPr>
          <w:rStyle w:val="Hyperlink"/>
          <w:sz w:val="32"/>
          <w:szCs w:val="32"/>
        </w:rPr>
      </w:pPr>
      <w:hyperlink r:id="rId34" w:history="1">
        <w:r w:rsidR="004E3ED2" w:rsidRPr="005F12C1">
          <w:rPr>
            <w:rStyle w:val="Hyperlink"/>
            <w:sz w:val="32"/>
            <w:szCs w:val="32"/>
          </w:rPr>
          <w:t>U. S. Department of Education 21st CCLC Law (PL 107-110, Title IV-B)</w:t>
        </w:r>
      </w:hyperlink>
      <w:r w:rsidR="00B251DF" w:rsidRPr="005F12C1">
        <w:rPr>
          <w:rStyle w:val="Hyperlink"/>
          <w:sz w:val="32"/>
          <w:szCs w:val="32"/>
        </w:rPr>
        <w:t xml:space="preserve"> </w:t>
      </w:r>
    </w:p>
    <w:p w:rsidR="00EF51A1" w:rsidRPr="005F12C1" w:rsidRDefault="000E7BDB" w:rsidP="003F5568">
      <w:pPr>
        <w:numPr>
          <w:ilvl w:val="0"/>
          <w:numId w:val="36"/>
        </w:numPr>
        <w:autoSpaceDE w:val="0"/>
        <w:autoSpaceDN w:val="0"/>
        <w:adjustRightInd w:val="0"/>
        <w:spacing w:line="600" w:lineRule="auto"/>
        <w:ind w:left="1080"/>
        <w:rPr>
          <w:rStyle w:val="Hyperlink"/>
          <w:sz w:val="32"/>
          <w:szCs w:val="32"/>
        </w:rPr>
      </w:pPr>
      <w:hyperlink r:id="rId35" w:history="1">
        <w:r w:rsidR="004E3ED2" w:rsidRPr="005F12C1">
          <w:rPr>
            <w:rStyle w:val="Hyperlink"/>
            <w:sz w:val="32"/>
            <w:szCs w:val="32"/>
          </w:rPr>
          <w:t>The Virginia Partnership for Out-of-School Time (VPOST)</w:t>
        </w:r>
      </w:hyperlink>
    </w:p>
    <w:p w:rsidR="00EF51A1" w:rsidRPr="005F12C1" w:rsidRDefault="000E7BDB" w:rsidP="003F5568">
      <w:pPr>
        <w:numPr>
          <w:ilvl w:val="0"/>
          <w:numId w:val="36"/>
        </w:numPr>
        <w:autoSpaceDE w:val="0"/>
        <w:autoSpaceDN w:val="0"/>
        <w:adjustRightInd w:val="0"/>
        <w:spacing w:line="600" w:lineRule="auto"/>
        <w:ind w:left="1080"/>
        <w:rPr>
          <w:rStyle w:val="Hyperlink"/>
          <w:sz w:val="32"/>
          <w:szCs w:val="32"/>
        </w:rPr>
      </w:pPr>
      <w:hyperlink r:id="rId36" w:history="1">
        <w:r w:rsidR="004F39BA" w:rsidRPr="005F12C1">
          <w:rPr>
            <w:rStyle w:val="Hyperlink"/>
            <w:sz w:val="32"/>
            <w:szCs w:val="32"/>
          </w:rPr>
          <w:t>The Harvard Family Research Project</w:t>
        </w:r>
      </w:hyperlink>
    </w:p>
    <w:p w:rsidR="00EF51A1" w:rsidRPr="005F12C1" w:rsidRDefault="000E7BDB" w:rsidP="003F5568">
      <w:pPr>
        <w:numPr>
          <w:ilvl w:val="0"/>
          <w:numId w:val="36"/>
        </w:numPr>
        <w:autoSpaceDE w:val="0"/>
        <w:autoSpaceDN w:val="0"/>
        <w:adjustRightInd w:val="0"/>
        <w:spacing w:line="600" w:lineRule="auto"/>
        <w:ind w:left="1080"/>
        <w:rPr>
          <w:rStyle w:val="Hyperlink"/>
          <w:sz w:val="32"/>
          <w:szCs w:val="32"/>
        </w:rPr>
      </w:pPr>
      <w:hyperlink r:id="rId37" w:history="1">
        <w:r w:rsidR="004F39BA" w:rsidRPr="005F12C1">
          <w:rPr>
            <w:rStyle w:val="Hyperlink"/>
            <w:sz w:val="32"/>
            <w:szCs w:val="32"/>
          </w:rPr>
          <w:t>The Council of Chief State School Officers</w:t>
        </w:r>
      </w:hyperlink>
    </w:p>
    <w:p w:rsidR="00EF51A1" w:rsidRPr="005F12C1" w:rsidRDefault="000E7BDB" w:rsidP="003F5568">
      <w:pPr>
        <w:numPr>
          <w:ilvl w:val="0"/>
          <w:numId w:val="36"/>
        </w:numPr>
        <w:autoSpaceDE w:val="0"/>
        <w:autoSpaceDN w:val="0"/>
        <w:adjustRightInd w:val="0"/>
        <w:spacing w:line="600" w:lineRule="auto"/>
        <w:ind w:left="1080"/>
        <w:rPr>
          <w:rStyle w:val="Hyperlink"/>
          <w:sz w:val="32"/>
          <w:szCs w:val="32"/>
        </w:rPr>
      </w:pPr>
      <w:hyperlink r:id="rId38" w:history="1">
        <w:r w:rsidR="004F39BA" w:rsidRPr="005F12C1">
          <w:rPr>
            <w:rStyle w:val="Hyperlink"/>
            <w:sz w:val="32"/>
            <w:szCs w:val="32"/>
          </w:rPr>
          <w:t>National Institute for Out-of-School Time (NIOST)</w:t>
        </w:r>
      </w:hyperlink>
    </w:p>
    <w:p w:rsidR="00EF51A1" w:rsidRPr="005F12C1" w:rsidRDefault="00B251DF" w:rsidP="003F5568">
      <w:pPr>
        <w:numPr>
          <w:ilvl w:val="0"/>
          <w:numId w:val="36"/>
        </w:numPr>
        <w:autoSpaceDE w:val="0"/>
        <w:autoSpaceDN w:val="0"/>
        <w:adjustRightInd w:val="0"/>
        <w:spacing w:line="600" w:lineRule="auto"/>
        <w:ind w:left="1080"/>
        <w:rPr>
          <w:rStyle w:val="Hyperlink"/>
          <w:sz w:val="32"/>
          <w:szCs w:val="32"/>
        </w:rPr>
      </w:pPr>
      <w:r w:rsidRPr="005F12C1">
        <w:rPr>
          <w:rStyle w:val="Hyperlink"/>
          <w:sz w:val="32"/>
          <w:szCs w:val="32"/>
        </w:rPr>
        <w:t xml:space="preserve"> </w:t>
      </w:r>
      <w:hyperlink r:id="rId39" w:history="1">
        <w:r w:rsidR="004F39BA" w:rsidRPr="005F12C1">
          <w:rPr>
            <w:rStyle w:val="Hyperlink"/>
            <w:sz w:val="32"/>
            <w:szCs w:val="32"/>
          </w:rPr>
          <w:t>The SEDL National Center for Quality Afterschool</w:t>
        </w:r>
      </w:hyperlink>
    </w:p>
    <w:p w:rsidR="004F39BA" w:rsidRPr="005F12C1" w:rsidRDefault="000E7BDB" w:rsidP="003F5568">
      <w:pPr>
        <w:numPr>
          <w:ilvl w:val="0"/>
          <w:numId w:val="36"/>
        </w:numPr>
        <w:autoSpaceDE w:val="0"/>
        <w:autoSpaceDN w:val="0"/>
        <w:adjustRightInd w:val="0"/>
        <w:spacing w:line="600" w:lineRule="auto"/>
        <w:ind w:left="1080"/>
        <w:rPr>
          <w:rStyle w:val="Hyperlink"/>
          <w:sz w:val="32"/>
          <w:szCs w:val="32"/>
        </w:rPr>
      </w:pPr>
      <w:hyperlink r:id="rId40" w:history="1">
        <w:r w:rsidR="004F39BA" w:rsidRPr="005F12C1">
          <w:rPr>
            <w:rStyle w:val="Hyperlink"/>
            <w:sz w:val="32"/>
            <w:szCs w:val="32"/>
          </w:rPr>
          <w:t>Charles Stewart Mott Foundation Afterschool Programs</w:t>
        </w:r>
      </w:hyperlink>
    </w:p>
    <w:p w:rsidR="00453F2C" w:rsidRPr="005F12C1" w:rsidRDefault="000E7BDB" w:rsidP="003F5568">
      <w:pPr>
        <w:numPr>
          <w:ilvl w:val="0"/>
          <w:numId w:val="36"/>
        </w:numPr>
        <w:autoSpaceDE w:val="0"/>
        <w:autoSpaceDN w:val="0"/>
        <w:adjustRightInd w:val="0"/>
        <w:spacing w:line="600" w:lineRule="auto"/>
        <w:ind w:left="1080"/>
        <w:rPr>
          <w:rStyle w:val="Hyperlink"/>
          <w:sz w:val="24"/>
          <w:szCs w:val="24"/>
        </w:rPr>
        <w:sectPr w:rsidR="00453F2C" w:rsidRPr="005F12C1" w:rsidSect="00754659">
          <w:footerReference w:type="even" r:id="rId41"/>
          <w:footerReference w:type="default" r:id="rId42"/>
          <w:pgSz w:w="12240" w:h="15840" w:code="1"/>
          <w:pgMar w:top="720" w:right="720" w:bottom="720" w:left="720" w:header="288" w:footer="288" w:gutter="0"/>
          <w:cols w:space="720"/>
          <w:formProt w:val="0"/>
          <w:noEndnote/>
          <w:titlePg/>
          <w:docGrid w:linePitch="272"/>
        </w:sectPr>
      </w:pPr>
      <w:hyperlink r:id="rId43" w:history="1">
        <w:r w:rsidR="00A14CE4" w:rsidRPr="005F12C1">
          <w:rPr>
            <w:rStyle w:val="Hyperlink"/>
            <w:sz w:val="32"/>
            <w:szCs w:val="32"/>
          </w:rPr>
          <w:t>The Afterschool Alliance</w:t>
        </w:r>
      </w:hyperlink>
      <w:r w:rsidR="00C97DF9" w:rsidRPr="005F12C1">
        <w:rPr>
          <w:rStyle w:val="Hyperlink"/>
          <w:noProof/>
        </w:rPr>
        <mc:AlternateContent>
          <mc:Choice Requires="wps">
            <w:drawing>
              <wp:anchor distT="0" distB="0" distL="114300" distR="114300" simplePos="0" relativeHeight="251659264" behindDoc="0" locked="0" layoutInCell="1" allowOverlap="1" wp14:anchorId="798AD7A0" wp14:editId="5E7F1AB8">
                <wp:simplePos x="0" y="0"/>
                <wp:positionH relativeFrom="column">
                  <wp:posOffset>6619875</wp:posOffset>
                </wp:positionH>
                <wp:positionV relativeFrom="paragraph">
                  <wp:posOffset>9115425</wp:posOffset>
                </wp:positionV>
                <wp:extent cx="428625" cy="3429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428625" cy="342900"/>
                        </a:xfrm>
                        <a:prstGeom prst="rect">
                          <a:avLst/>
                        </a:prstGeom>
                        <a:solidFill>
                          <a:sysClr val="window" lastClr="FFFFFF"/>
                        </a:solidFill>
                        <a:ln w="6350">
                          <a:noFill/>
                        </a:ln>
                        <a:effectLst/>
                      </wps:spPr>
                      <wps:txbx>
                        <w:txbxContent>
                          <w:p w:rsidR="00C2213A" w:rsidRPr="00C97DF9" w:rsidRDefault="00C2213A" w:rsidP="00C97DF9">
                            <w:pPr>
                              <w:rPr>
                                <w:sz w:val="22"/>
                                <w:szCs w:val="22"/>
                              </w:rPr>
                            </w:pPr>
                            <w:r w:rsidRPr="00C97DF9">
                              <w:rPr>
                                <w:sz w:val="22"/>
                                <w:szCs w:val="22"/>
                              </w:rPr>
                              <w:t>1</w:t>
                            </w:r>
                            <w:r>
                              <w:rPr>
                                <w:sz w:val="22"/>
                                <w:szCs w:val="2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AD7A0" id="Text Box 10" o:spid="_x0000_s1027" type="#_x0000_t202" style="position:absolute;left:0;text-align:left;margin-left:521.25pt;margin-top:717.75pt;width:3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" fillcolor="window" stroked="f" strokeweight=".5pt">
                <v:textbox>
                  <w:txbxContent>
                    <w:p w:rsidR="00C2213A" w:rsidRPr="00C97DF9" w:rsidRDefault="00C2213A" w:rsidP="00C97DF9">
                      <w:pPr>
                        <w:rPr>
                          <w:sz w:val="22"/>
                          <w:szCs w:val="22"/>
                        </w:rPr>
                      </w:pPr>
                      <w:r w:rsidRPr="00C97DF9">
                        <w:rPr>
                          <w:sz w:val="22"/>
                          <w:szCs w:val="22"/>
                        </w:rPr>
                        <w:t>1</w:t>
                      </w:r>
                      <w:r>
                        <w:rPr>
                          <w:sz w:val="22"/>
                          <w:szCs w:val="22"/>
                        </w:rPr>
                        <w:t>7</w:t>
                      </w:r>
                    </w:p>
                  </w:txbxContent>
                </v:textbox>
              </v:shape>
            </w:pict>
          </mc:Fallback>
        </mc:AlternateContent>
      </w:r>
      <w:bookmarkStart w:id="47" w:name="_Toc490804292"/>
    </w:p>
    <w:p w:rsidR="00FE36B2" w:rsidRPr="005F12C1" w:rsidRDefault="00801CE6" w:rsidP="00FE36B2">
      <w:pPr>
        <w:pStyle w:val="NoSpacing"/>
        <w:ind w:left="720"/>
        <w:jc w:val="center"/>
        <w:outlineLvl w:val="0"/>
        <w:rPr>
          <w:b/>
          <w:sz w:val="32"/>
          <w:szCs w:val="32"/>
        </w:rPr>
      </w:pPr>
      <w:bookmarkStart w:id="48" w:name="_Toc522619751"/>
      <w:r w:rsidRPr="005F12C1">
        <w:rPr>
          <w:b/>
          <w:sz w:val="32"/>
          <w:szCs w:val="32"/>
        </w:rPr>
        <w:lastRenderedPageBreak/>
        <w:t>IX. Appendices</w:t>
      </w:r>
      <w:bookmarkEnd w:id="47"/>
      <w:bookmarkEnd w:id="48"/>
    </w:p>
    <w:p w:rsidR="00FE36B2" w:rsidRPr="005F12C1" w:rsidRDefault="00FE36B2">
      <w:pPr>
        <w:rPr>
          <w:b/>
          <w:sz w:val="32"/>
          <w:szCs w:val="32"/>
        </w:rPr>
      </w:pPr>
      <w:r w:rsidRPr="005F12C1">
        <w:rPr>
          <w:b/>
          <w:sz w:val="32"/>
          <w:szCs w:val="32"/>
        </w:rPr>
        <w:br w:type="page"/>
      </w:r>
    </w:p>
    <w:p w:rsidR="007B79D3" w:rsidRPr="005F12C1" w:rsidRDefault="007B79D3" w:rsidP="007B79D3"/>
    <w:p w:rsidR="00754659" w:rsidRPr="005F12C1" w:rsidRDefault="008D220B" w:rsidP="00C534AE">
      <w:pPr>
        <w:pStyle w:val="NoSpacing"/>
        <w:ind w:left="720"/>
        <w:jc w:val="center"/>
        <w:outlineLvl w:val="0"/>
        <w:rPr>
          <w:b/>
          <w:sz w:val="32"/>
          <w:szCs w:val="32"/>
        </w:rPr>
      </w:pPr>
      <w:bookmarkStart w:id="49" w:name="_Toc522619752"/>
      <w:r w:rsidRPr="005F12C1">
        <w:rPr>
          <w:b/>
          <w:sz w:val="32"/>
          <w:szCs w:val="32"/>
        </w:rPr>
        <w:t>Omega Object Codes and Definitions</w:t>
      </w:r>
      <w:bookmarkEnd w:id="49"/>
    </w:p>
    <w:p w:rsidR="00C534AE" w:rsidRPr="005F12C1" w:rsidRDefault="00C534AE" w:rsidP="00C534AE"/>
    <w:p w:rsidR="00AB50B0" w:rsidRPr="005F12C1" w:rsidRDefault="00AB50B0" w:rsidP="00AB50B0">
      <w:pPr>
        <w:rPr>
          <w:bCs/>
          <w:sz w:val="23"/>
          <w:szCs w:val="23"/>
        </w:rPr>
      </w:pPr>
      <w:r w:rsidRPr="005F12C1">
        <w:rPr>
          <w:bCs/>
          <w:sz w:val="23"/>
          <w:szCs w:val="23"/>
        </w:rPr>
        <w:t xml:space="preserve">The following account categories are definitions of the major expenditure categories for budgeting and recording expenditures in OMEGA.  </w:t>
      </w:r>
      <w:r w:rsidRPr="005F12C1">
        <w:rPr>
          <w:bCs/>
          <w:sz w:val="23"/>
          <w:szCs w:val="23"/>
          <w:u w:val="single"/>
        </w:rPr>
        <w:t>The descriptions provided are examples only; the examples provided are not an exhaustive list.</w:t>
      </w:r>
      <w:r w:rsidR="004F092E" w:rsidRPr="005F12C1">
        <w:rPr>
          <w:bCs/>
          <w:sz w:val="23"/>
          <w:szCs w:val="23"/>
        </w:rPr>
        <w:t xml:space="preserve">  </w:t>
      </w:r>
      <w:r w:rsidRPr="005F12C1">
        <w:rPr>
          <w:bCs/>
          <w:sz w:val="23"/>
          <w:szCs w:val="23"/>
        </w:rPr>
        <w:t xml:space="preserve">For further clarification on the proper expenditures of funds, contact your school division budget or finance office, the </w:t>
      </w:r>
      <w:proofErr w:type="gramStart"/>
      <w:r w:rsidR="004F092E" w:rsidRPr="005F12C1">
        <w:rPr>
          <w:bCs/>
          <w:sz w:val="23"/>
          <w:szCs w:val="23"/>
        </w:rPr>
        <w:t>p</w:t>
      </w:r>
      <w:r w:rsidRPr="005F12C1">
        <w:rPr>
          <w:bCs/>
          <w:sz w:val="23"/>
          <w:szCs w:val="23"/>
        </w:rPr>
        <w:t xml:space="preserve">rogram </w:t>
      </w:r>
      <w:r w:rsidR="004F092E" w:rsidRPr="005F12C1">
        <w:rPr>
          <w:bCs/>
          <w:sz w:val="23"/>
          <w:szCs w:val="23"/>
        </w:rPr>
        <w:t>o</w:t>
      </w:r>
      <w:r w:rsidRPr="005F12C1">
        <w:rPr>
          <w:bCs/>
          <w:sz w:val="23"/>
          <w:szCs w:val="23"/>
        </w:rPr>
        <w:t>ffice grant specialist</w:t>
      </w:r>
      <w:proofErr w:type="gramEnd"/>
      <w:r w:rsidRPr="005F12C1">
        <w:rPr>
          <w:bCs/>
          <w:sz w:val="23"/>
          <w:szCs w:val="23"/>
        </w:rPr>
        <w:t xml:space="preserve"> in the V</w:t>
      </w:r>
      <w:r w:rsidR="004F092E" w:rsidRPr="005F12C1">
        <w:rPr>
          <w:bCs/>
          <w:sz w:val="23"/>
          <w:szCs w:val="23"/>
        </w:rPr>
        <w:t>DOE</w:t>
      </w:r>
      <w:r w:rsidRPr="005F12C1">
        <w:rPr>
          <w:bCs/>
          <w:sz w:val="23"/>
          <w:szCs w:val="23"/>
        </w:rPr>
        <w:t>, or refer to the appropriate federal act or grant program specifications.</w:t>
      </w:r>
    </w:p>
    <w:p w:rsidR="00AB50B0" w:rsidRPr="005F12C1" w:rsidRDefault="00AB50B0" w:rsidP="00AB50B0">
      <w:pPr>
        <w:ind w:left="720"/>
        <w:rPr>
          <w:b/>
          <w:bCs/>
          <w:sz w:val="23"/>
          <w:szCs w:val="23"/>
        </w:rPr>
      </w:pPr>
    </w:p>
    <w:p w:rsidR="00AB50B0" w:rsidRPr="005F12C1" w:rsidRDefault="00AB50B0" w:rsidP="00AB50B0">
      <w:pPr>
        <w:ind w:left="720"/>
        <w:rPr>
          <w:sz w:val="23"/>
          <w:szCs w:val="23"/>
        </w:rPr>
      </w:pPr>
      <w:r w:rsidRPr="005F12C1">
        <w:rPr>
          <w:b/>
          <w:bCs/>
          <w:sz w:val="23"/>
          <w:szCs w:val="23"/>
        </w:rPr>
        <w:t xml:space="preserve">1000 Personal Services </w:t>
      </w:r>
    </w:p>
    <w:p w:rsidR="00AB50B0" w:rsidRPr="005F12C1" w:rsidRDefault="00AB50B0" w:rsidP="00AB50B0">
      <w:pPr>
        <w:ind w:left="720"/>
        <w:rPr>
          <w:sz w:val="23"/>
          <w:szCs w:val="23"/>
        </w:rPr>
      </w:pPr>
      <w:r w:rsidRPr="005F12C1">
        <w:rPr>
          <w:b/>
          <w:bCs/>
          <w:sz w:val="23"/>
          <w:szCs w:val="23"/>
        </w:rPr>
        <w:t xml:space="preserve">2000 Employee Benefits </w:t>
      </w:r>
    </w:p>
    <w:p w:rsidR="00AB50B0" w:rsidRPr="005F12C1" w:rsidRDefault="00AB50B0" w:rsidP="00AB50B0">
      <w:pPr>
        <w:ind w:left="720"/>
        <w:rPr>
          <w:sz w:val="23"/>
          <w:szCs w:val="23"/>
        </w:rPr>
      </w:pPr>
      <w:r w:rsidRPr="005F12C1">
        <w:rPr>
          <w:b/>
          <w:bCs/>
          <w:sz w:val="23"/>
          <w:szCs w:val="23"/>
        </w:rPr>
        <w:t xml:space="preserve">3000 Purchased / Contracted Services </w:t>
      </w:r>
    </w:p>
    <w:p w:rsidR="00AB50B0" w:rsidRPr="005F12C1" w:rsidRDefault="00AB50B0" w:rsidP="00AB50B0">
      <w:pPr>
        <w:ind w:left="720"/>
        <w:rPr>
          <w:sz w:val="23"/>
          <w:szCs w:val="23"/>
        </w:rPr>
      </w:pPr>
      <w:r w:rsidRPr="005F12C1">
        <w:rPr>
          <w:b/>
          <w:bCs/>
          <w:sz w:val="23"/>
          <w:szCs w:val="23"/>
        </w:rPr>
        <w:t xml:space="preserve">4000 Internal Services </w:t>
      </w:r>
    </w:p>
    <w:p w:rsidR="00AB50B0" w:rsidRPr="005F12C1" w:rsidRDefault="00AB50B0" w:rsidP="00AB50B0">
      <w:pPr>
        <w:ind w:left="720"/>
        <w:rPr>
          <w:sz w:val="23"/>
          <w:szCs w:val="23"/>
        </w:rPr>
      </w:pPr>
      <w:r w:rsidRPr="005F12C1">
        <w:rPr>
          <w:b/>
          <w:bCs/>
          <w:sz w:val="23"/>
          <w:szCs w:val="23"/>
        </w:rPr>
        <w:t xml:space="preserve">5000 Other Charges </w:t>
      </w:r>
    </w:p>
    <w:p w:rsidR="00AB50B0" w:rsidRPr="005F12C1" w:rsidRDefault="00AB50B0" w:rsidP="00AB50B0">
      <w:pPr>
        <w:ind w:left="720"/>
        <w:rPr>
          <w:sz w:val="23"/>
          <w:szCs w:val="23"/>
        </w:rPr>
      </w:pPr>
      <w:r w:rsidRPr="005F12C1">
        <w:rPr>
          <w:b/>
          <w:bCs/>
          <w:sz w:val="23"/>
          <w:szCs w:val="23"/>
        </w:rPr>
        <w:t xml:space="preserve">6000 Materials and Supplies </w:t>
      </w:r>
    </w:p>
    <w:p w:rsidR="00AB50B0" w:rsidRPr="005F12C1" w:rsidRDefault="00AB50B0" w:rsidP="00AB50B0">
      <w:pPr>
        <w:ind w:left="720"/>
        <w:rPr>
          <w:sz w:val="23"/>
          <w:szCs w:val="23"/>
        </w:rPr>
      </w:pPr>
      <w:r w:rsidRPr="005F12C1">
        <w:rPr>
          <w:b/>
          <w:bCs/>
          <w:sz w:val="23"/>
          <w:szCs w:val="23"/>
        </w:rPr>
        <w:t xml:space="preserve">7000 Payment to Joint Operations </w:t>
      </w:r>
      <w:r w:rsidRPr="005F12C1">
        <w:rPr>
          <w:bCs/>
          <w:sz w:val="23"/>
          <w:szCs w:val="23"/>
        </w:rPr>
        <w:t>– not used for OMEGA applications or claims reporting</w:t>
      </w:r>
    </w:p>
    <w:p w:rsidR="00AB50B0" w:rsidRPr="005F12C1" w:rsidRDefault="00AB50B0" w:rsidP="00AB50B0">
      <w:pPr>
        <w:ind w:left="720"/>
        <w:rPr>
          <w:b/>
          <w:bCs/>
          <w:sz w:val="23"/>
          <w:szCs w:val="23"/>
        </w:rPr>
      </w:pPr>
      <w:r w:rsidRPr="005F12C1">
        <w:rPr>
          <w:b/>
          <w:bCs/>
          <w:sz w:val="23"/>
          <w:szCs w:val="23"/>
        </w:rPr>
        <w:t xml:space="preserve">8000 Capital Outlay </w:t>
      </w:r>
    </w:p>
    <w:p w:rsidR="00AB50B0" w:rsidRPr="005F12C1" w:rsidRDefault="00AB50B0" w:rsidP="00AB50B0">
      <w:pPr>
        <w:ind w:left="720"/>
        <w:rPr>
          <w:sz w:val="23"/>
          <w:szCs w:val="23"/>
        </w:rPr>
      </w:pPr>
      <w:r w:rsidRPr="005F12C1">
        <w:rPr>
          <w:b/>
          <w:bCs/>
          <w:sz w:val="23"/>
          <w:szCs w:val="23"/>
        </w:rPr>
        <w:t xml:space="preserve">9000 Other Uses of Funds </w:t>
      </w:r>
      <w:r w:rsidRPr="005F12C1">
        <w:rPr>
          <w:bCs/>
          <w:sz w:val="23"/>
          <w:szCs w:val="23"/>
        </w:rPr>
        <w:t>– not used for OMEGA applications or claims reporting</w:t>
      </w:r>
    </w:p>
    <w:p w:rsidR="00AB50B0" w:rsidRPr="005F12C1" w:rsidRDefault="00AB50B0" w:rsidP="00AB50B0">
      <w:pPr>
        <w:rPr>
          <w:b/>
          <w:bCs/>
          <w:sz w:val="23"/>
          <w:szCs w:val="23"/>
        </w:rPr>
      </w:pPr>
    </w:p>
    <w:p w:rsidR="00AB50B0" w:rsidRPr="005F12C1" w:rsidRDefault="00AB50B0" w:rsidP="0011421E">
      <w:pPr>
        <w:pStyle w:val="Heading2"/>
        <w:jc w:val="left"/>
        <w:rPr>
          <w:b/>
        </w:rPr>
      </w:pPr>
      <w:bookmarkStart w:id="50" w:name="_Toc522619753"/>
      <w:r w:rsidRPr="005F12C1">
        <w:rPr>
          <w:b/>
        </w:rPr>
        <w:t>1000</w:t>
      </w:r>
      <w:r w:rsidRPr="005F12C1">
        <w:rPr>
          <w:b/>
        </w:rPr>
        <w:tab/>
        <w:t>Personal Services</w:t>
      </w:r>
      <w:bookmarkEnd w:id="50"/>
      <w:r w:rsidRPr="005F12C1">
        <w:rPr>
          <w:b/>
        </w:rPr>
        <w:t xml:space="preserve"> </w:t>
      </w:r>
    </w:p>
    <w:p w:rsidR="00AB50B0" w:rsidRPr="005F12C1" w:rsidRDefault="00AB50B0" w:rsidP="00AB50B0">
      <w:pPr>
        <w:rPr>
          <w:sz w:val="23"/>
          <w:szCs w:val="23"/>
        </w:rPr>
      </w:pPr>
      <w:r w:rsidRPr="005F12C1">
        <w:rPr>
          <w:sz w:val="23"/>
          <w:szCs w:val="23"/>
        </w:rPr>
        <w:t xml:space="preserve">Includes all compensation for the direct labor of persons in the employment of the local government. Salaries and wages paid to employees for full- and part-time work, including overtime, shift </w:t>
      </w:r>
      <w:proofErr w:type="gramStart"/>
      <w:r w:rsidRPr="005F12C1">
        <w:rPr>
          <w:sz w:val="23"/>
          <w:szCs w:val="23"/>
        </w:rPr>
        <w:t>differential,</w:t>
      </w:r>
      <w:proofErr w:type="gramEnd"/>
      <w:r w:rsidRPr="005F12C1">
        <w:rPr>
          <w:sz w:val="23"/>
          <w:szCs w:val="23"/>
        </w:rPr>
        <w:t xml:space="preserve"> and similar compensation.  Includes payments for time not worked, including sick leave, vacation, holidays, jury duty, military leave, and other paid absences that </w:t>
      </w:r>
      <w:proofErr w:type="gramStart"/>
      <w:r w:rsidRPr="005F12C1">
        <w:rPr>
          <w:sz w:val="23"/>
          <w:szCs w:val="23"/>
        </w:rPr>
        <w:t>are earned</w:t>
      </w:r>
      <w:proofErr w:type="gramEnd"/>
      <w:r w:rsidRPr="005F12C1">
        <w:rPr>
          <w:sz w:val="23"/>
          <w:szCs w:val="23"/>
        </w:rPr>
        <w:t xml:space="preserve"> during the reporting period. For the purposes of this </w:t>
      </w:r>
      <w:r w:rsidR="009F48E3" w:rsidRPr="005F12C1">
        <w:rPr>
          <w:sz w:val="23"/>
          <w:szCs w:val="23"/>
        </w:rPr>
        <w:t>document</w:t>
      </w:r>
      <w:r w:rsidRPr="005F12C1">
        <w:rPr>
          <w:sz w:val="23"/>
          <w:szCs w:val="23"/>
        </w:rPr>
        <w:t xml:space="preserve">, the term “salaries” means all compensation including base wage. This also includes amounts paid through salary reduction plans, such as tax-sheltered annuities and flexible benefit plans. Do not confuse this definition with the Virginia Retirement System (VRS) definition, which excludes supplements for retirement calculation purposes in some circumstances. </w:t>
      </w:r>
    </w:p>
    <w:p w:rsidR="00AB50B0" w:rsidRPr="005F12C1" w:rsidRDefault="00AB50B0" w:rsidP="00AB50B0">
      <w:pPr>
        <w:rPr>
          <w:b/>
          <w:bCs/>
          <w:sz w:val="23"/>
          <w:szCs w:val="23"/>
        </w:rPr>
      </w:pPr>
    </w:p>
    <w:p w:rsidR="00AB50B0" w:rsidRPr="005F12C1" w:rsidRDefault="00AB50B0" w:rsidP="0011421E">
      <w:pPr>
        <w:pStyle w:val="Heading2"/>
        <w:jc w:val="left"/>
        <w:rPr>
          <w:b/>
        </w:rPr>
      </w:pPr>
      <w:bookmarkStart w:id="51" w:name="_Toc522619754"/>
      <w:r w:rsidRPr="005F12C1">
        <w:rPr>
          <w:b/>
        </w:rPr>
        <w:t xml:space="preserve">2000 </w:t>
      </w:r>
      <w:r w:rsidRPr="005F12C1">
        <w:rPr>
          <w:b/>
        </w:rPr>
        <w:tab/>
        <w:t>Employee Benefits</w:t>
      </w:r>
      <w:bookmarkEnd w:id="51"/>
      <w:r w:rsidRPr="005F12C1">
        <w:rPr>
          <w:b/>
        </w:rPr>
        <w:t xml:space="preserve"> </w:t>
      </w:r>
    </w:p>
    <w:p w:rsidR="00AB50B0" w:rsidRPr="005F12C1" w:rsidRDefault="00AB50B0" w:rsidP="00AB50B0">
      <w:pPr>
        <w:rPr>
          <w:sz w:val="23"/>
          <w:szCs w:val="23"/>
        </w:rPr>
      </w:pPr>
      <w:r w:rsidRPr="005F12C1">
        <w:rPr>
          <w:sz w:val="23"/>
          <w:szCs w:val="23"/>
        </w:rPr>
        <w:t xml:space="preserve">Job related benefits provided to employees as part of their total compensation. Fringe benefits include the employer’s portion of FICA, pensions, insurance (life, health, disability income, etc.) and employee allowances. </w:t>
      </w:r>
    </w:p>
    <w:p w:rsidR="00AB50B0" w:rsidRPr="005F12C1" w:rsidRDefault="00AB50B0" w:rsidP="00AB50B0">
      <w:pPr>
        <w:rPr>
          <w:sz w:val="23"/>
          <w:szCs w:val="23"/>
        </w:rPr>
      </w:pPr>
      <w:r w:rsidRPr="005F12C1">
        <w:rPr>
          <w:sz w:val="23"/>
          <w:szCs w:val="23"/>
        </w:rPr>
        <w:t xml:space="preserve">NOTE: Fringe Benefits are a significant component of employee compensation and, like salaries and wages, </w:t>
      </w:r>
      <w:proofErr w:type="gramStart"/>
      <w:r w:rsidRPr="005F12C1">
        <w:rPr>
          <w:sz w:val="23"/>
          <w:szCs w:val="23"/>
        </w:rPr>
        <w:t>are charged</w:t>
      </w:r>
      <w:proofErr w:type="gramEnd"/>
      <w:r w:rsidRPr="005F12C1">
        <w:rPr>
          <w:sz w:val="23"/>
          <w:szCs w:val="23"/>
        </w:rPr>
        <w:t xml:space="preserve"> to the appropriate object of expenditure within each program. If possible, fringe benefit costs </w:t>
      </w:r>
      <w:proofErr w:type="gramStart"/>
      <w:r w:rsidRPr="005F12C1">
        <w:rPr>
          <w:sz w:val="23"/>
          <w:szCs w:val="23"/>
        </w:rPr>
        <w:t>should be charged</w:t>
      </w:r>
      <w:proofErr w:type="gramEnd"/>
      <w:r w:rsidRPr="005F12C1">
        <w:rPr>
          <w:sz w:val="23"/>
          <w:szCs w:val="23"/>
        </w:rPr>
        <w:t xml:space="preserve"> to the applicable educational program or activity on an ongoing basis. An alternative is to charge all fringe benefits to various benefit accounts. As part of the year-end closing process, these accounts are closed, and all costs </w:t>
      </w:r>
      <w:proofErr w:type="gramStart"/>
      <w:r w:rsidRPr="005F12C1">
        <w:rPr>
          <w:sz w:val="23"/>
          <w:szCs w:val="23"/>
        </w:rPr>
        <w:t>are allocated</w:t>
      </w:r>
      <w:proofErr w:type="gramEnd"/>
      <w:r w:rsidRPr="005F12C1">
        <w:rPr>
          <w:sz w:val="23"/>
          <w:szCs w:val="23"/>
        </w:rPr>
        <w:t xml:space="preserve"> to the appropriate educational program or activity. The following methods </w:t>
      </w:r>
      <w:proofErr w:type="gramStart"/>
      <w:r w:rsidRPr="005F12C1">
        <w:rPr>
          <w:sz w:val="23"/>
          <w:szCs w:val="23"/>
        </w:rPr>
        <w:t>are suggested</w:t>
      </w:r>
      <w:proofErr w:type="gramEnd"/>
      <w:r w:rsidRPr="005F12C1">
        <w:rPr>
          <w:sz w:val="23"/>
          <w:szCs w:val="23"/>
        </w:rPr>
        <w:t xml:space="preserve"> for allocating such cost at year-end. If these methods do not provide reasonable allocations based on circumstances within the school division, then the school division should use another reasonable allocation method. Consistency in application </w:t>
      </w:r>
      <w:proofErr w:type="gramStart"/>
      <w:r w:rsidRPr="005F12C1">
        <w:rPr>
          <w:sz w:val="23"/>
          <w:szCs w:val="23"/>
        </w:rPr>
        <w:t>should be maintained</w:t>
      </w:r>
      <w:proofErr w:type="gramEnd"/>
      <w:r w:rsidRPr="005F12C1">
        <w:rPr>
          <w:sz w:val="23"/>
          <w:szCs w:val="23"/>
        </w:rPr>
        <w:t xml:space="preserve"> at all times. </w:t>
      </w:r>
    </w:p>
    <w:p w:rsidR="006D5A30" w:rsidRPr="005F12C1" w:rsidRDefault="006D5A30" w:rsidP="00AB50B0">
      <w:pPr>
        <w:rPr>
          <w:sz w:val="23"/>
          <w:szCs w:val="23"/>
        </w:rPr>
      </w:pPr>
    </w:p>
    <w:p w:rsidR="00AB50B0" w:rsidRPr="005F12C1" w:rsidRDefault="00AB50B0" w:rsidP="003F5568">
      <w:pPr>
        <w:pStyle w:val="ListParagraph"/>
        <w:numPr>
          <w:ilvl w:val="0"/>
          <w:numId w:val="42"/>
        </w:numPr>
        <w:rPr>
          <w:rFonts w:ascii="Times New Roman" w:hAnsi="Times New Roman" w:cs="Times New Roman"/>
          <w:sz w:val="23"/>
          <w:szCs w:val="23"/>
        </w:rPr>
      </w:pPr>
      <w:r w:rsidRPr="005F12C1">
        <w:rPr>
          <w:rFonts w:ascii="Times New Roman" w:hAnsi="Times New Roman" w:cs="Times New Roman"/>
          <w:sz w:val="23"/>
          <w:szCs w:val="23"/>
        </w:rPr>
        <w:t xml:space="preserve">Allocation by percentage of payroll dollars </w:t>
      </w:r>
    </w:p>
    <w:p w:rsidR="00AB50B0" w:rsidRPr="005F12C1" w:rsidRDefault="00AB50B0" w:rsidP="003F5568">
      <w:pPr>
        <w:pStyle w:val="ListParagraph"/>
        <w:numPr>
          <w:ilvl w:val="0"/>
          <w:numId w:val="42"/>
        </w:numPr>
        <w:rPr>
          <w:rFonts w:ascii="Times New Roman" w:hAnsi="Times New Roman" w:cs="Times New Roman"/>
          <w:sz w:val="23"/>
          <w:szCs w:val="23"/>
        </w:rPr>
      </w:pPr>
      <w:r w:rsidRPr="005F12C1">
        <w:rPr>
          <w:rFonts w:ascii="Times New Roman" w:hAnsi="Times New Roman" w:cs="Times New Roman"/>
          <w:sz w:val="23"/>
          <w:szCs w:val="23"/>
        </w:rPr>
        <w:t xml:space="preserve">Allocation by Head Count </w:t>
      </w:r>
    </w:p>
    <w:p w:rsidR="00AB50B0" w:rsidRPr="005F12C1" w:rsidRDefault="00AB50B0" w:rsidP="003F5568">
      <w:pPr>
        <w:pStyle w:val="ListParagraph"/>
        <w:numPr>
          <w:ilvl w:val="0"/>
          <w:numId w:val="42"/>
        </w:numPr>
        <w:rPr>
          <w:rFonts w:ascii="Times New Roman" w:hAnsi="Times New Roman" w:cs="Times New Roman"/>
          <w:sz w:val="23"/>
          <w:szCs w:val="23"/>
        </w:rPr>
      </w:pPr>
      <w:r w:rsidRPr="005F12C1">
        <w:rPr>
          <w:rFonts w:ascii="Times New Roman" w:hAnsi="Times New Roman" w:cs="Times New Roman"/>
          <w:sz w:val="23"/>
          <w:szCs w:val="23"/>
        </w:rPr>
        <w:lastRenderedPageBreak/>
        <w:t xml:space="preserve">Direct to Program or Activity </w:t>
      </w:r>
    </w:p>
    <w:p w:rsidR="00AB50B0" w:rsidRPr="005F12C1" w:rsidRDefault="00AB50B0" w:rsidP="0011421E">
      <w:pPr>
        <w:pStyle w:val="Heading2"/>
        <w:jc w:val="left"/>
        <w:rPr>
          <w:b/>
        </w:rPr>
      </w:pPr>
      <w:bookmarkStart w:id="52" w:name="_Toc522619755"/>
      <w:r w:rsidRPr="005F12C1">
        <w:rPr>
          <w:b/>
        </w:rPr>
        <w:t xml:space="preserve">3000 </w:t>
      </w:r>
      <w:r w:rsidRPr="005F12C1">
        <w:rPr>
          <w:b/>
        </w:rPr>
        <w:tab/>
        <w:t>Purchased / Contractual Services</w:t>
      </w:r>
      <w:bookmarkEnd w:id="52"/>
      <w:r w:rsidRPr="005F12C1">
        <w:rPr>
          <w:b/>
        </w:rPr>
        <w:t xml:space="preserve"> </w:t>
      </w:r>
    </w:p>
    <w:p w:rsidR="00AB50B0" w:rsidRPr="005F12C1" w:rsidRDefault="00AB50B0" w:rsidP="00AB50B0">
      <w:pPr>
        <w:rPr>
          <w:sz w:val="23"/>
          <w:szCs w:val="23"/>
        </w:rPr>
      </w:pPr>
      <w:r w:rsidRPr="005F12C1">
        <w:rPr>
          <w:sz w:val="23"/>
          <w:szCs w:val="23"/>
        </w:rPr>
        <w:t xml:space="preserve">Services acquired from outside sources (i.e., private vendors, public authorities, or other governmental entities). Purchase of the service is on a fee basis or fixed time contract basis. Payments for rentals and utilities are not included in this account description.  Allowable payments would be to individual or firms that are independent contractors and not employees of the grantee or sub-grantee organization. The word honorarium </w:t>
      </w:r>
      <w:proofErr w:type="gramStart"/>
      <w:r w:rsidRPr="005F12C1">
        <w:rPr>
          <w:sz w:val="23"/>
          <w:szCs w:val="23"/>
        </w:rPr>
        <w:t>is sometimes used</w:t>
      </w:r>
      <w:proofErr w:type="gramEnd"/>
      <w:r w:rsidRPr="005F12C1">
        <w:rPr>
          <w:sz w:val="23"/>
          <w:szCs w:val="23"/>
        </w:rPr>
        <w:t xml:space="preserve"> to characterize such payments; the term “fee” is preferred.</w:t>
      </w:r>
    </w:p>
    <w:p w:rsidR="00C62D1D" w:rsidRPr="005F12C1" w:rsidRDefault="00C62D1D" w:rsidP="00AB50B0">
      <w:pPr>
        <w:rPr>
          <w:b/>
          <w:sz w:val="23"/>
          <w:szCs w:val="23"/>
        </w:rPr>
      </w:pPr>
    </w:p>
    <w:p w:rsidR="00AB50B0" w:rsidRPr="005F12C1" w:rsidRDefault="00AB50B0" w:rsidP="00AB50B0">
      <w:pPr>
        <w:rPr>
          <w:sz w:val="23"/>
          <w:szCs w:val="23"/>
        </w:rPr>
      </w:pPr>
      <w:r w:rsidRPr="005F12C1">
        <w:rPr>
          <w:b/>
          <w:sz w:val="23"/>
          <w:szCs w:val="23"/>
        </w:rPr>
        <w:t>Food Purchases</w:t>
      </w:r>
      <w:r w:rsidRPr="005F12C1">
        <w:rPr>
          <w:sz w:val="23"/>
          <w:szCs w:val="23"/>
        </w:rPr>
        <w:t xml:space="preserve"> – Prepared meals, working meals, and/or catered services purchased through a vendor are included in this object code. Reimbursement </w:t>
      </w:r>
      <w:proofErr w:type="gramStart"/>
      <w:r w:rsidRPr="005F12C1">
        <w:rPr>
          <w:sz w:val="23"/>
          <w:szCs w:val="23"/>
        </w:rPr>
        <w:t>is capped</w:t>
      </w:r>
      <w:proofErr w:type="gramEnd"/>
      <w:r w:rsidRPr="005F12C1">
        <w:rPr>
          <w:sz w:val="23"/>
          <w:szCs w:val="23"/>
        </w:rPr>
        <w:t xml:space="preserve"> at the per diem rate for the meal listed according to the state travel regulations. Examples for this object code include meals provided during </w:t>
      </w:r>
      <w:proofErr w:type="gramStart"/>
      <w:r w:rsidRPr="005F12C1">
        <w:rPr>
          <w:sz w:val="23"/>
          <w:szCs w:val="23"/>
        </w:rPr>
        <w:t>day-long</w:t>
      </w:r>
      <w:proofErr w:type="gramEnd"/>
      <w:r w:rsidRPr="005F12C1">
        <w:rPr>
          <w:sz w:val="23"/>
          <w:szCs w:val="23"/>
        </w:rPr>
        <w:t xml:space="preserve"> professional development sessions, or meals provided to support attendance at family engagement activities. Food purchased from catering services and restaurants such as Pizza Hut, Panera Bread, and Subway is included in this object code.</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Transportation Services Public Carriers </w:t>
      </w:r>
      <w:r w:rsidRPr="005F12C1">
        <w:rPr>
          <w:bCs/>
          <w:sz w:val="23"/>
          <w:szCs w:val="23"/>
        </w:rPr>
        <w:t>– P</w:t>
      </w:r>
      <w:r w:rsidRPr="005F12C1">
        <w:rPr>
          <w:sz w:val="23"/>
          <w:szCs w:val="23"/>
        </w:rPr>
        <w:t xml:space="preserve">ayments to public carriers for transportation of pupils on vehicles that are used by the public. Include payments for pupils transported in intra-city transit buses, taxicabs, airplanes, and intercity/interstate passenger buses.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Transportation Services Private Carriers </w:t>
      </w:r>
      <w:r w:rsidRPr="005F12C1">
        <w:rPr>
          <w:bCs/>
          <w:sz w:val="23"/>
          <w:szCs w:val="23"/>
        </w:rPr>
        <w:t>– P</w:t>
      </w:r>
      <w:r w:rsidRPr="005F12C1">
        <w:rPr>
          <w:sz w:val="23"/>
          <w:szCs w:val="23"/>
        </w:rPr>
        <w:t xml:space="preserve">ayments (either cash or tokens) to parents for transportation of pupils in lieu of providing transportation on school buses. Include allowable payments to parents for pupils attending public, private, and non-sectarian schools. Include costs associated with transporting special education students in school board-owned vehicles to and from school.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Transportation Services by Contract </w:t>
      </w:r>
      <w:r w:rsidRPr="005F12C1">
        <w:rPr>
          <w:bCs/>
          <w:sz w:val="23"/>
          <w:szCs w:val="23"/>
        </w:rPr>
        <w:t>– P</w:t>
      </w:r>
      <w:r w:rsidRPr="005F12C1">
        <w:rPr>
          <w:sz w:val="23"/>
          <w:szCs w:val="23"/>
        </w:rPr>
        <w:t xml:space="preserve">ayments to private owners of school buses who contract with the school board to transport pupils to and from public schools. Include payments to owners of private vehicles that contract with the school board to transport pupils to and from designated public and private schools.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Purchase of Service from Other Governmental Entities</w:t>
      </w:r>
      <w:r w:rsidRPr="005F12C1">
        <w:rPr>
          <w:bCs/>
          <w:sz w:val="23"/>
          <w:szCs w:val="23"/>
        </w:rPr>
        <w:t xml:space="preserve"> – P</w:t>
      </w:r>
      <w:r w:rsidRPr="005F12C1">
        <w:rPr>
          <w:sz w:val="23"/>
          <w:szCs w:val="23"/>
        </w:rPr>
        <w:t xml:space="preserve">ayments for services purchased from other governmental entities (i.e., other local governments, public authorities, state agencies, and other LEAs) on a contract/fee basis.  </w:t>
      </w:r>
      <w:r w:rsidRPr="005F12C1">
        <w:rPr>
          <w:bCs/>
          <w:sz w:val="23"/>
          <w:szCs w:val="23"/>
        </w:rPr>
        <w:t xml:space="preserve">Tuition payments to other local governments for a jointly operated center are not included here but </w:t>
      </w:r>
      <w:proofErr w:type="gramStart"/>
      <w:r w:rsidRPr="005F12C1">
        <w:rPr>
          <w:bCs/>
          <w:sz w:val="23"/>
          <w:szCs w:val="23"/>
        </w:rPr>
        <w:t>are reported</w:t>
      </w:r>
      <w:proofErr w:type="gramEnd"/>
      <w:r w:rsidRPr="005F12C1">
        <w:rPr>
          <w:bCs/>
          <w:sz w:val="23"/>
          <w:szCs w:val="23"/>
        </w:rPr>
        <w:t xml:space="preserve"> under “Payments to Joint Operations” (object code 7000). </w:t>
      </w:r>
    </w:p>
    <w:p w:rsidR="00AB50B0" w:rsidRPr="005F12C1" w:rsidRDefault="00AB50B0" w:rsidP="00AB50B0">
      <w:pPr>
        <w:rPr>
          <w:sz w:val="23"/>
          <w:szCs w:val="23"/>
        </w:rPr>
      </w:pPr>
      <w:r w:rsidRPr="005F12C1">
        <w:rPr>
          <w:bCs/>
          <w:sz w:val="23"/>
          <w:szCs w:val="23"/>
        </w:rPr>
        <w:t>Tuition Paid – Other Divisions In-State, Tuition Paid – Other Divisions Out-of-State, and Tuition Paid – Private Schools are included in this object code.</w:t>
      </w:r>
    </w:p>
    <w:p w:rsidR="00AB50B0" w:rsidRPr="005F12C1" w:rsidRDefault="00AB50B0" w:rsidP="00AB50B0">
      <w:pPr>
        <w:rPr>
          <w:sz w:val="23"/>
          <w:szCs w:val="23"/>
        </w:rPr>
      </w:pPr>
    </w:p>
    <w:p w:rsidR="00AB50B0" w:rsidRPr="005F12C1" w:rsidRDefault="00AB50B0" w:rsidP="0011421E">
      <w:pPr>
        <w:pStyle w:val="Heading2"/>
        <w:jc w:val="left"/>
        <w:rPr>
          <w:sz w:val="23"/>
          <w:szCs w:val="23"/>
        </w:rPr>
      </w:pPr>
      <w:bookmarkStart w:id="53" w:name="_Toc522619756"/>
      <w:r w:rsidRPr="005F12C1">
        <w:rPr>
          <w:b/>
        </w:rPr>
        <w:t xml:space="preserve">4000 </w:t>
      </w:r>
      <w:r w:rsidRPr="005F12C1">
        <w:rPr>
          <w:b/>
        </w:rPr>
        <w:tab/>
        <w:t>Internal Services</w:t>
      </w:r>
      <w:bookmarkEnd w:id="53"/>
      <w:r w:rsidRPr="005F12C1">
        <w:rPr>
          <w:b/>
          <w:bCs w:val="0"/>
          <w:sz w:val="23"/>
          <w:szCs w:val="23"/>
        </w:rPr>
        <w:t xml:space="preserve"> </w:t>
      </w:r>
    </w:p>
    <w:p w:rsidR="00AB50B0" w:rsidRPr="005F12C1" w:rsidRDefault="00AB50B0" w:rsidP="00AB50B0">
      <w:pPr>
        <w:rPr>
          <w:b/>
          <w:bCs/>
          <w:sz w:val="23"/>
          <w:szCs w:val="23"/>
        </w:rPr>
      </w:pPr>
      <w:r w:rsidRPr="005F12C1">
        <w:rPr>
          <w:sz w:val="23"/>
          <w:szCs w:val="23"/>
        </w:rPr>
        <w:t xml:space="preserve">Charges from an Internal Service Fund to other functions/activities/elements of the local government for the use of intergovernmental services, such as data processing, automotive/motor pool, central purchasing/central stores, print shop, and risk management.  These services </w:t>
      </w:r>
      <w:proofErr w:type="gramStart"/>
      <w:r w:rsidRPr="005F12C1">
        <w:rPr>
          <w:sz w:val="23"/>
          <w:szCs w:val="23"/>
        </w:rPr>
        <w:t>are provided</w:t>
      </w:r>
      <w:proofErr w:type="gramEnd"/>
      <w:r w:rsidRPr="005F12C1">
        <w:rPr>
          <w:sz w:val="23"/>
          <w:szCs w:val="23"/>
        </w:rPr>
        <w:t xml:space="preserve"> by internal services within the School District and possibly the county but not a vendor.</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Food Purchases</w:t>
      </w:r>
    </w:p>
    <w:p w:rsidR="00AB50B0" w:rsidRPr="005F12C1" w:rsidRDefault="00AB50B0" w:rsidP="00AB50B0">
      <w:pPr>
        <w:rPr>
          <w:bCs/>
          <w:sz w:val="23"/>
          <w:szCs w:val="23"/>
        </w:rPr>
      </w:pPr>
      <w:r w:rsidRPr="005F12C1">
        <w:rPr>
          <w:bCs/>
          <w:sz w:val="23"/>
          <w:szCs w:val="23"/>
        </w:rPr>
        <w:lastRenderedPageBreak/>
        <w:t xml:space="preserve">Food purchased from the food services department of a school division or sub-grantee equivalent to support professional development or family engagement events is included in this object code. For example, internal expenses for school cafeterias to provide meals to support attendance at family engagement activities are included in this object code. </w:t>
      </w:r>
    </w:p>
    <w:p w:rsidR="00AB50B0" w:rsidRPr="005F12C1" w:rsidRDefault="00AB50B0" w:rsidP="00AB50B0">
      <w:pPr>
        <w:rPr>
          <w:b/>
          <w:bCs/>
          <w:sz w:val="23"/>
          <w:szCs w:val="23"/>
        </w:rPr>
      </w:pPr>
    </w:p>
    <w:p w:rsidR="00AB50B0" w:rsidRPr="005F12C1" w:rsidRDefault="00AB50B0" w:rsidP="0011421E">
      <w:pPr>
        <w:pStyle w:val="Heading2"/>
        <w:jc w:val="left"/>
        <w:rPr>
          <w:b/>
        </w:rPr>
      </w:pPr>
      <w:bookmarkStart w:id="54" w:name="_Toc522619757"/>
      <w:r w:rsidRPr="005F12C1">
        <w:rPr>
          <w:b/>
        </w:rPr>
        <w:t xml:space="preserve">5000 </w:t>
      </w:r>
      <w:r w:rsidRPr="005F12C1">
        <w:rPr>
          <w:b/>
        </w:rPr>
        <w:tab/>
        <w:t>Other Charges</w:t>
      </w:r>
      <w:bookmarkEnd w:id="54"/>
      <w:r w:rsidRPr="005F12C1">
        <w:rPr>
          <w:b/>
        </w:rPr>
        <w:t xml:space="preserve"> </w:t>
      </w:r>
    </w:p>
    <w:p w:rsidR="00AB50B0" w:rsidRPr="005F12C1" w:rsidRDefault="00AB50B0" w:rsidP="00AB50B0">
      <w:pPr>
        <w:rPr>
          <w:sz w:val="23"/>
          <w:szCs w:val="23"/>
        </w:rPr>
      </w:pPr>
      <w:r w:rsidRPr="005F12C1">
        <w:rPr>
          <w:sz w:val="23"/>
          <w:szCs w:val="23"/>
        </w:rPr>
        <w:t>Include expenditures that support the use of programs. Includes expenditures that support the program, including utilities (maintenance and operation of plant), staff/administrative/consultant travel, office phone charges, training, leases/rental, indirect cost, and other.</w:t>
      </w:r>
    </w:p>
    <w:p w:rsidR="00C62D1D" w:rsidRPr="005F12C1" w:rsidRDefault="00C62D1D" w:rsidP="00AB50B0">
      <w:pPr>
        <w:rPr>
          <w:b/>
          <w:bCs/>
          <w:sz w:val="23"/>
          <w:szCs w:val="23"/>
        </w:rPr>
      </w:pPr>
    </w:p>
    <w:p w:rsidR="0011421E" w:rsidRPr="005F12C1" w:rsidRDefault="00AB50B0" w:rsidP="0011421E">
      <w:pPr>
        <w:pStyle w:val="Heading3"/>
        <w:jc w:val="left"/>
        <w:rPr>
          <w:rFonts w:ascii="Times New Roman" w:hAnsi="Times New Roman"/>
          <w:sz w:val="24"/>
          <w:szCs w:val="24"/>
        </w:rPr>
      </w:pPr>
      <w:r w:rsidRPr="005F12C1">
        <w:rPr>
          <w:rFonts w:ascii="Times New Roman" w:hAnsi="Times New Roman"/>
          <w:sz w:val="24"/>
          <w:szCs w:val="24"/>
        </w:rPr>
        <w:t>Food Purchases</w:t>
      </w:r>
    </w:p>
    <w:p w:rsidR="00AB50B0" w:rsidRPr="005F12C1" w:rsidRDefault="00AB50B0" w:rsidP="00AB50B0">
      <w:pPr>
        <w:rPr>
          <w:bCs/>
          <w:sz w:val="23"/>
          <w:szCs w:val="23"/>
        </w:rPr>
      </w:pPr>
      <w:r w:rsidRPr="005F12C1">
        <w:rPr>
          <w:bCs/>
          <w:sz w:val="23"/>
          <w:szCs w:val="23"/>
        </w:rPr>
        <w:t xml:space="preserve">Food Purchases under this object code is restricted to food purchases related to travel reimbursement for meals only (see Travel below). If the sub-recipient’s internal travel policies conform to state travel regulations, reimbursement is allowable at per diem meals rates according to state travel regulations. If the sub-recipient’s internal travel policies require reimbursement for the cost of each meal, reimbursement </w:t>
      </w:r>
      <w:proofErr w:type="gramStart"/>
      <w:r w:rsidRPr="005F12C1">
        <w:rPr>
          <w:bCs/>
          <w:sz w:val="23"/>
          <w:szCs w:val="23"/>
        </w:rPr>
        <w:t>is capped</w:t>
      </w:r>
      <w:proofErr w:type="gramEnd"/>
      <w:r w:rsidRPr="005F12C1">
        <w:rPr>
          <w:bCs/>
          <w:sz w:val="23"/>
          <w:szCs w:val="23"/>
        </w:rPr>
        <w:t xml:space="preserve"> at the per diem rate for the meal listed according to the state travel regulations.  Sub-recipients must elect </w:t>
      </w:r>
      <w:proofErr w:type="gramStart"/>
      <w:r w:rsidRPr="005F12C1">
        <w:rPr>
          <w:bCs/>
          <w:sz w:val="23"/>
          <w:szCs w:val="23"/>
        </w:rPr>
        <w:t>either meals</w:t>
      </w:r>
      <w:proofErr w:type="gramEnd"/>
      <w:r w:rsidRPr="005F12C1">
        <w:rPr>
          <w:bCs/>
          <w:sz w:val="23"/>
          <w:szCs w:val="23"/>
        </w:rPr>
        <w:t xml:space="preserve"> per diem or per meals costs as their internal travel policy.</w:t>
      </w:r>
    </w:p>
    <w:p w:rsidR="00C62D1D" w:rsidRPr="005F12C1" w:rsidRDefault="00C62D1D" w:rsidP="00AB50B0">
      <w:pPr>
        <w:rPr>
          <w:b/>
          <w:bCs/>
          <w:sz w:val="23"/>
          <w:szCs w:val="23"/>
        </w:rPr>
      </w:pPr>
    </w:p>
    <w:p w:rsidR="0011421E" w:rsidRPr="005F12C1" w:rsidRDefault="00AB50B0" w:rsidP="0011421E">
      <w:pPr>
        <w:pStyle w:val="Heading3"/>
        <w:jc w:val="left"/>
        <w:rPr>
          <w:rFonts w:ascii="Times New Roman" w:hAnsi="Times New Roman"/>
          <w:sz w:val="24"/>
          <w:szCs w:val="24"/>
        </w:rPr>
      </w:pPr>
      <w:r w:rsidRPr="005F12C1">
        <w:rPr>
          <w:rFonts w:ascii="Times New Roman" w:hAnsi="Times New Roman"/>
          <w:sz w:val="24"/>
          <w:szCs w:val="24"/>
        </w:rPr>
        <w:t>Telecommunications</w:t>
      </w:r>
    </w:p>
    <w:p w:rsidR="00AB50B0" w:rsidRPr="005F12C1" w:rsidRDefault="00AB50B0" w:rsidP="00AB50B0">
      <w:pPr>
        <w:rPr>
          <w:sz w:val="23"/>
          <w:szCs w:val="23"/>
        </w:rPr>
      </w:pPr>
      <w:r w:rsidRPr="005F12C1">
        <w:rPr>
          <w:bCs/>
          <w:sz w:val="23"/>
          <w:szCs w:val="23"/>
        </w:rPr>
        <w:t>I</w:t>
      </w:r>
      <w:r w:rsidRPr="005F12C1">
        <w:rPr>
          <w:sz w:val="23"/>
          <w:szCs w:val="23"/>
        </w:rPr>
        <w:t xml:space="preserve">nclude expenditures for recurring telecommunications services for the use of on-line computer technology (e.g., telephone/telecommunications line charges). Telephone charges for line service for Internet connectivity and the Electronic Classroom program. </w:t>
      </w:r>
    </w:p>
    <w:p w:rsidR="00C62D1D" w:rsidRPr="005F12C1" w:rsidRDefault="00C62D1D" w:rsidP="00AB50B0">
      <w:pPr>
        <w:rPr>
          <w:b/>
          <w:bCs/>
          <w:sz w:val="23"/>
          <w:szCs w:val="23"/>
        </w:rPr>
      </w:pPr>
    </w:p>
    <w:p w:rsidR="0011421E" w:rsidRPr="005F12C1" w:rsidRDefault="00AB50B0" w:rsidP="0011421E">
      <w:pPr>
        <w:pStyle w:val="Heading3"/>
        <w:jc w:val="left"/>
        <w:rPr>
          <w:rFonts w:ascii="Times New Roman" w:hAnsi="Times New Roman"/>
          <w:sz w:val="24"/>
          <w:szCs w:val="24"/>
        </w:rPr>
      </w:pPr>
      <w:r w:rsidRPr="005F12C1">
        <w:rPr>
          <w:rFonts w:ascii="Times New Roman" w:hAnsi="Times New Roman"/>
          <w:sz w:val="24"/>
          <w:szCs w:val="24"/>
        </w:rPr>
        <w:t>Utilities</w:t>
      </w:r>
    </w:p>
    <w:p w:rsidR="00AB50B0" w:rsidRPr="005F12C1" w:rsidRDefault="00AB50B0" w:rsidP="00AB50B0">
      <w:pPr>
        <w:rPr>
          <w:sz w:val="23"/>
          <w:szCs w:val="23"/>
        </w:rPr>
      </w:pPr>
      <w:r w:rsidRPr="005F12C1">
        <w:rPr>
          <w:bCs/>
          <w:sz w:val="23"/>
          <w:szCs w:val="23"/>
        </w:rPr>
        <w:t>P</w:t>
      </w:r>
      <w:r w:rsidRPr="005F12C1">
        <w:rPr>
          <w:sz w:val="23"/>
          <w:szCs w:val="23"/>
        </w:rPr>
        <w:t xml:space="preserve">ayments for heat, electricity, water, and sewer services regardless of whether the service </w:t>
      </w:r>
      <w:proofErr w:type="gramStart"/>
      <w:r w:rsidRPr="005F12C1">
        <w:rPr>
          <w:sz w:val="23"/>
          <w:szCs w:val="23"/>
        </w:rPr>
        <w:t>is provided</w:t>
      </w:r>
      <w:proofErr w:type="gramEnd"/>
      <w:r w:rsidRPr="005F12C1">
        <w:rPr>
          <w:sz w:val="23"/>
          <w:szCs w:val="23"/>
        </w:rPr>
        <w:t xml:space="preserve"> by a private enterprise authority or an enterprise fund operated by a local government. </w:t>
      </w:r>
    </w:p>
    <w:p w:rsidR="00C62D1D" w:rsidRPr="005F12C1" w:rsidRDefault="00C62D1D" w:rsidP="00AB50B0">
      <w:pPr>
        <w:rPr>
          <w:b/>
          <w:bCs/>
          <w:sz w:val="23"/>
          <w:szCs w:val="23"/>
        </w:rPr>
      </w:pPr>
    </w:p>
    <w:p w:rsidR="0011421E" w:rsidRPr="005F12C1" w:rsidRDefault="00AB50B0" w:rsidP="0011421E">
      <w:pPr>
        <w:pStyle w:val="Heading3"/>
        <w:jc w:val="left"/>
        <w:rPr>
          <w:rFonts w:ascii="Times New Roman" w:hAnsi="Times New Roman"/>
          <w:sz w:val="24"/>
          <w:szCs w:val="24"/>
        </w:rPr>
      </w:pPr>
      <w:r w:rsidRPr="005F12C1">
        <w:rPr>
          <w:rFonts w:ascii="Times New Roman" w:hAnsi="Times New Roman"/>
          <w:sz w:val="24"/>
          <w:szCs w:val="24"/>
        </w:rPr>
        <w:t>Communications</w:t>
      </w:r>
    </w:p>
    <w:p w:rsidR="00AB50B0" w:rsidRPr="005F12C1" w:rsidRDefault="00AB50B0" w:rsidP="00AB50B0">
      <w:pPr>
        <w:rPr>
          <w:sz w:val="23"/>
          <w:szCs w:val="23"/>
        </w:rPr>
      </w:pPr>
      <w:r w:rsidRPr="005F12C1">
        <w:rPr>
          <w:bCs/>
          <w:sz w:val="23"/>
          <w:szCs w:val="23"/>
        </w:rPr>
        <w:t>P</w:t>
      </w:r>
      <w:r w:rsidRPr="005F12C1">
        <w:rPr>
          <w:sz w:val="23"/>
          <w:szCs w:val="23"/>
        </w:rPr>
        <w:t xml:space="preserve">ayments for postal, messenger, and telecommunications services, typically office voice telephone charges. (Telecommunication costs directly related to technology uses </w:t>
      </w:r>
      <w:proofErr w:type="gramStart"/>
      <w:r w:rsidRPr="005F12C1">
        <w:rPr>
          <w:sz w:val="23"/>
          <w:szCs w:val="23"/>
        </w:rPr>
        <w:t>should be coded</w:t>
      </w:r>
      <w:proofErr w:type="gramEnd"/>
      <w:r w:rsidRPr="005F12C1">
        <w:rPr>
          <w:sz w:val="23"/>
          <w:szCs w:val="23"/>
        </w:rPr>
        <w:t xml:space="preserve"> under 6000.)  In addition, office telephone charges </w:t>
      </w:r>
      <w:proofErr w:type="gramStart"/>
      <w:r w:rsidRPr="005F12C1">
        <w:rPr>
          <w:sz w:val="23"/>
          <w:szCs w:val="23"/>
        </w:rPr>
        <w:t>would be coded</w:t>
      </w:r>
      <w:proofErr w:type="gramEnd"/>
      <w:r w:rsidRPr="005F12C1">
        <w:rPr>
          <w:sz w:val="23"/>
          <w:szCs w:val="23"/>
        </w:rPr>
        <w:t xml:space="preserve"> under this code. </w:t>
      </w:r>
    </w:p>
    <w:p w:rsidR="00C62D1D" w:rsidRPr="005F12C1" w:rsidRDefault="00C62D1D" w:rsidP="00AB50B0">
      <w:pPr>
        <w:rPr>
          <w:b/>
          <w:bCs/>
          <w:sz w:val="23"/>
          <w:szCs w:val="23"/>
        </w:rPr>
      </w:pPr>
    </w:p>
    <w:p w:rsidR="0011421E" w:rsidRPr="005F12C1" w:rsidRDefault="00AB50B0" w:rsidP="0011421E">
      <w:pPr>
        <w:pStyle w:val="Heading3"/>
        <w:jc w:val="left"/>
        <w:rPr>
          <w:rFonts w:ascii="Times New Roman" w:hAnsi="Times New Roman"/>
          <w:sz w:val="24"/>
          <w:szCs w:val="24"/>
        </w:rPr>
      </w:pPr>
      <w:r w:rsidRPr="005F12C1">
        <w:rPr>
          <w:rFonts w:ascii="Times New Roman" w:hAnsi="Times New Roman"/>
          <w:sz w:val="24"/>
          <w:szCs w:val="24"/>
        </w:rPr>
        <w:t>Insurance</w:t>
      </w:r>
    </w:p>
    <w:p w:rsidR="00AB50B0" w:rsidRPr="005F12C1" w:rsidRDefault="00AB50B0" w:rsidP="00AB50B0">
      <w:pPr>
        <w:rPr>
          <w:sz w:val="23"/>
          <w:szCs w:val="23"/>
        </w:rPr>
      </w:pPr>
      <w:r w:rsidRPr="005F12C1">
        <w:rPr>
          <w:bCs/>
          <w:sz w:val="23"/>
          <w:szCs w:val="23"/>
        </w:rPr>
        <w:t>P</w:t>
      </w:r>
      <w:r w:rsidRPr="005F12C1">
        <w:rPr>
          <w:sz w:val="23"/>
          <w:szCs w:val="23"/>
        </w:rPr>
        <w:t xml:space="preserve">ayments for insurance </w:t>
      </w:r>
      <w:proofErr w:type="gramStart"/>
      <w:r w:rsidRPr="005F12C1">
        <w:rPr>
          <w:sz w:val="23"/>
          <w:szCs w:val="23"/>
        </w:rPr>
        <w:t>except</w:t>
      </w:r>
      <w:proofErr w:type="gramEnd"/>
      <w:r w:rsidRPr="005F12C1">
        <w:rPr>
          <w:sz w:val="23"/>
          <w:szCs w:val="23"/>
        </w:rPr>
        <w:t xml:space="preserve"> those that relate to personal services (i.e., hospitalization, group life, worker’s compensation, unemployment) </w:t>
      </w:r>
    </w:p>
    <w:p w:rsidR="00C62D1D" w:rsidRPr="005F12C1" w:rsidRDefault="00C62D1D" w:rsidP="00AB50B0">
      <w:pPr>
        <w:rPr>
          <w:b/>
          <w:bCs/>
          <w:sz w:val="23"/>
          <w:szCs w:val="23"/>
        </w:rPr>
      </w:pPr>
    </w:p>
    <w:p w:rsidR="0011421E" w:rsidRPr="005F12C1" w:rsidRDefault="00AB50B0" w:rsidP="0011421E">
      <w:pPr>
        <w:pStyle w:val="Heading3"/>
        <w:jc w:val="left"/>
        <w:rPr>
          <w:rFonts w:ascii="Times New Roman" w:hAnsi="Times New Roman"/>
          <w:sz w:val="24"/>
          <w:szCs w:val="24"/>
        </w:rPr>
      </w:pPr>
      <w:r w:rsidRPr="005F12C1">
        <w:rPr>
          <w:rFonts w:ascii="Times New Roman" w:hAnsi="Times New Roman"/>
          <w:sz w:val="24"/>
          <w:szCs w:val="24"/>
        </w:rPr>
        <w:t>Leases and Rentals</w:t>
      </w:r>
    </w:p>
    <w:p w:rsidR="00AB50B0" w:rsidRPr="005F12C1" w:rsidRDefault="00AB50B0" w:rsidP="00AB50B0">
      <w:pPr>
        <w:rPr>
          <w:sz w:val="23"/>
          <w:szCs w:val="23"/>
        </w:rPr>
      </w:pPr>
      <w:r w:rsidRPr="005F12C1">
        <w:rPr>
          <w:bCs/>
          <w:sz w:val="23"/>
          <w:szCs w:val="23"/>
        </w:rPr>
        <w:t>I</w:t>
      </w:r>
      <w:r w:rsidRPr="005F12C1">
        <w:rPr>
          <w:sz w:val="23"/>
          <w:szCs w:val="23"/>
        </w:rPr>
        <w:t xml:space="preserve">ncludes payments for leases that </w:t>
      </w:r>
      <w:proofErr w:type="gramStart"/>
      <w:r w:rsidRPr="005F12C1">
        <w:rPr>
          <w:sz w:val="23"/>
          <w:szCs w:val="23"/>
        </w:rPr>
        <w:t>are not capitalized</w:t>
      </w:r>
      <w:proofErr w:type="gramEnd"/>
      <w:r w:rsidRPr="005F12C1">
        <w:rPr>
          <w:sz w:val="23"/>
          <w:szCs w:val="23"/>
        </w:rPr>
        <w:t xml:space="preserve"> and rental of land, structures, and equipment. Do not include payments made under a lease-purchase agreement. </w:t>
      </w:r>
    </w:p>
    <w:p w:rsidR="00C62D1D" w:rsidRPr="005F12C1" w:rsidRDefault="00C62D1D" w:rsidP="00AB50B0">
      <w:pPr>
        <w:rPr>
          <w:b/>
          <w:bCs/>
          <w:sz w:val="23"/>
          <w:szCs w:val="23"/>
        </w:rPr>
      </w:pPr>
    </w:p>
    <w:p w:rsidR="0011421E" w:rsidRPr="005F12C1" w:rsidRDefault="00AB50B0" w:rsidP="00AB50B0">
      <w:pPr>
        <w:rPr>
          <w:rFonts w:eastAsia="Batang"/>
          <w:b/>
          <w:bCs/>
          <w:sz w:val="24"/>
          <w:szCs w:val="24"/>
        </w:rPr>
      </w:pPr>
      <w:r w:rsidRPr="005F12C1">
        <w:rPr>
          <w:rFonts w:eastAsia="Batang"/>
          <w:b/>
          <w:bCs/>
          <w:sz w:val="24"/>
          <w:szCs w:val="24"/>
        </w:rPr>
        <w:t>Travel</w:t>
      </w:r>
    </w:p>
    <w:p w:rsidR="00AB50B0" w:rsidRPr="005F12C1" w:rsidRDefault="00AB50B0" w:rsidP="00AB50B0">
      <w:pPr>
        <w:rPr>
          <w:sz w:val="23"/>
          <w:szCs w:val="23"/>
        </w:rPr>
      </w:pPr>
      <w:proofErr w:type="gramStart"/>
      <w:r w:rsidRPr="005F12C1">
        <w:rPr>
          <w:bCs/>
          <w:sz w:val="23"/>
          <w:szCs w:val="23"/>
        </w:rPr>
        <w:t>includes</w:t>
      </w:r>
      <w:proofErr w:type="gramEnd"/>
      <w:r w:rsidRPr="005F12C1">
        <w:rPr>
          <w:bCs/>
          <w:sz w:val="23"/>
          <w:szCs w:val="23"/>
        </w:rPr>
        <w:t xml:space="preserve"> payments for travel reimbursement for staff/administrative/consultant travel.  These </w:t>
      </w:r>
      <w:proofErr w:type="gramStart"/>
      <w:r w:rsidRPr="005F12C1">
        <w:rPr>
          <w:bCs/>
          <w:sz w:val="23"/>
          <w:szCs w:val="23"/>
        </w:rPr>
        <w:t>are travel costs that</w:t>
      </w:r>
      <w:proofErr w:type="gramEnd"/>
      <w:r w:rsidRPr="005F12C1">
        <w:rPr>
          <w:bCs/>
          <w:sz w:val="23"/>
          <w:szCs w:val="23"/>
        </w:rPr>
        <w:t xml:space="preserve"> are being reimbursed directly to travelers.  These costs may include lodging, mileage, meals, and incidentals as allowable according to state travel regulations or documented sub-recipient internal travel policies.  If the sub-recipient does not have documented internal travel policies, state travel regulations will prevail.</w:t>
      </w:r>
    </w:p>
    <w:p w:rsidR="00C62D1D" w:rsidRPr="005F12C1" w:rsidRDefault="00C62D1D" w:rsidP="00AB50B0">
      <w:pPr>
        <w:rPr>
          <w:b/>
          <w:bCs/>
          <w:sz w:val="23"/>
          <w:szCs w:val="23"/>
        </w:rPr>
      </w:pPr>
    </w:p>
    <w:p w:rsidR="0011421E" w:rsidRPr="005F12C1" w:rsidRDefault="00AB50B0" w:rsidP="00AB50B0">
      <w:pPr>
        <w:rPr>
          <w:rFonts w:eastAsia="Batang"/>
          <w:b/>
          <w:bCs/>
          <w:sz w:val="24"/>
          <w:szCs w:val="24"/>
        </w:rPr>
      </w:pPr>
      <w:r w:rsidRPr="005F12C1">
        <w:rPr>
          <w:rFonts w:eastAsia="Batang"/>
          <w:b/>
          <w:bCs/>
          <w:sz w:val="24"/>
          <w:szCs w:val="24"/>
        </w:rPr>
        <w:t>Contributions to Other Entities</w:t>
      </w:r>
    </w:p>
    <w:p w:rsidR="00AB50B0" w:rsidRPr="005F12C1" w:rsidRDefault="00AB50B0" w:rsidP="00AB50B0">
      <w:pPr>
        <w:rPr>
          <w:sz w:val="23"/>
          <w:szCs w:val="23"/>
        </w:rPr>
      </w:pPr>
      <w:r w:rsidRPr="005F12C1">
        <w:rPr>
          <w:bCs/>
          <w:sz w:val="23"/>
          <w:szCs w:val="23"/>
        </w:rPr>
        <w:t>I</w:t>
      </w:r>
      <w:r w:rsidRPr="005F12C1">
        <w:rPr>
          <w:sz w:val="23"/>
          <w:szCs w:val="23"/>
        </w:rPr>
        <w:t xml:space="preserve">ncludes payments to other governmental entities or community organizations that are not related to the direct purchase of a service on a fee basis (which is reported under object code 3000) or payments to joint operations (which are reflected under object code 7000). </w:t>
      </w:r>
    </w:p>
    <w:p w:rsidR="00C62D1D" w:rsidRPr="005F12C1" w:rsidRDefault="00C62D1D" w:rsidP="00AB50B0">
      <w:pPr>
        <w:rPr>
          <w:b/>
          <w:bCs/>
          <w:sz w:val="23"/>
          <w:szCs w:val="23"/>
        </w:rPr>
      </w:pPr>
    </w:p>
    <w:p w:rsidR="0011421E" w:rsidRPr="005F12C1" w:rsidRDefault="00AB50B0" w:rsidP="00AB50B0">
      <w:pPr>
        <w:rPr>
          <w:rFonts w:eastAsia="Batang"/>
          <w:b/>
          <w:bCs/>
          <w:sz w:val="24"/>
          <w:szCs w:val="24"/>
        </w:rPr>
      </w:pPr>
      <w:r w:rsidRPr="005F12C1">
        <w:rPr>
          <w:rFonts w:eastAsia="Batang"/>
          <w:b/>
          <w:bCs/>
          <w:sz w:val="24"/>
          <w:szCs w:val="24"/>
        </w:rPr>
        <w:t>Public Assistance Payments</w:t>
      </w:r>
    </w:p>
    <w:p w:rsidR="00AB50B0" w:rsidRPr="005F12C1" w:rsidRDefault="00AB50B0" w:rsidP="00AB50B0">
      <w:pPr>
        <w:rPr>
          <w:sz w:val="23"/>
          <w:szCs w:val="23"/>
        </w:rPr>
      </w:pPr>
      <w:r w:rsidRPr="005F12C1">
        <w:rPr>
          <w:bCs/>
          <w:sz w:val="23"/>
          <w:szCs w:val="23"/>
        </w:rPr>
        <w:t>P</w:t>
      </w:r>
      <w:r w:rsidRPr="005F12C1">
        <w:rPr>
          <w:sz w:val="23"/>
          <w:szCs w:val="23"/>
        </w:rPr>
        <w:t xml:space="preserve">ayments to individuals for public assistance programs (general government use only). </w:t>
      </w:r>
    </w:p>
    <w:p w:rsidR="00C62D1D" w:rsidRPr="005F12C1" w:rsidRDefault="00C62D1D" w:rsidP="00AB50B0">
      <w:pPr>
        <w:rPr>
          <w:b/>
          <w:bCs/>
          <w:sz w:val="23"/>
          <w:szCs w:val="23"/>
        </w:rPr>
      </w:pPr>
    </w:p>
    <w:p w:rsidR="0011421E" w:rsidRPr="005F12C1" w:rsidRDefault="00AB50B0" w:rsidP="00AB50B0">
      <w:pPr>
        <w:rPr>
          <w:rFonts w:eastAsia="Batang"/>
          <w:b/>
          <w:bCs/>
          <w:sz w:val="24"/>
          <w:szCs w:val="24"/>
        </w:rPr>
      </w:pPr>
      <w:r w:rsidRPr="005F12C1">
        <w:rPr>
          <w:rFonts w:eastAsia="Batang"/>
          <w:b/>
          <w:bCs/>
          <w:sz w:val="24"/>
          <w:szCs w:val="24"/>
        </w:rPr>
        <w:t>Miscellaneous Other Charges</w:t>
      </w:r>
    </w:p>
    <w:p w:rsidR="00AB50B0" w:rsidRPr="005F12C1" w:rsidRDefault="00AB50B0" w:rsidP="00AB50B0">
      <w:pPr>
        <w:rPr>
          <w:sz w:val="23"/>
          <w:szCs w:val="23"/>
        </w:rPr>
      </w:pPr>
      <w:r w:rsidRPr="005F12C1">
        <w:rPr>
          <w:bCs/>
          <w:sz w:val="23"/>
          <w:szCs w:val="23"/>
        </w:rPr>
        <w:t>Includes expenditures that support the program, including indirect costs and other costs.</w:t>
      </w:r>
    </w:p>
    <w:p w:rsidR="00AB50B0" w:rsidRPr="005F12C1" w:rsidRDefault="00AB50B0" w:rsidP="00AB50B0">
      <w:pPr>
        <w:rPr>
          <w:b/>
          <w:bCs/>
          <w:sz w:val="23"/>
          <w:szCs w:val="23"/>
        </w:rPr>
      </w:pPr>
    </w:p>
    <w:p w:rsidR="0011421E" w:rsidRPr="00BE43DF" w:rsidRDefault="00AB50B0" w:rsidP="00BE43DF">
      <w:pPr>
        <w:pStyle w:val="Heading2"/>
        <w:jc w:val="left"/>
        <w:rPr>
          <w:b/>
        </w:rPr>
      </w:pPr>
      <w:bookmarkStart w:id="55" w:name="_Toc522619758"/>
      <w:r w:rsidRPr="005F12C1">
        <w:rPr>
          <w:b/>
        </w:rPr>
        <w:t xml:space="preserve">6000 </w:t>
      </w:r>
      <w:r w:rsidRPr="005F12C1">
        <w:rPr>
          <w:b/>
        </w:rPr>
        <w:tab/>
        <w:t>Other Materials and Supplies</w:t>
      </w:r>
      <w:bookmarkEnd w:id="55"/>
    </w:p>
    <w:p w:rsidR="00AB50B0" w:rsidRPr="005F12C1" w:rsidRDefault="00AB50B0" w:rsidP="00AB50B0">
      <w:pPr>
        <w:rPr>
          <w:sz w:val="23"/>
          <w:szCs w:val="23"/>
        </w:rPr>
      </w:pPr>
      <w:r w:rsidRPr="005F12C1">
        <w:rPr>
          <w:bCs/>
          <w:sz w:val="23"/>
          <w:szCs w:val="23"/>
        </w:rPr>
        <w:t xml:space="preserve">Includes articles and commodities that are consumed or materially altered when used and minor equipment that </w:t>
      </w:r>
      <w:proofErr w:type="gramStart"/>
      <w:r w:rsidRPr="005F12C1">
        <w:rPr>
          <w:bCs/>
          <w:sz w:val="23"/>
          <w:szCs w:val="23"/>
        </w:rPr>
        <w:t>is not capitalized</w:t>
      </w:r>
      <w:proofErr w:type="gramEnd"/>
      <w:r w:rsidRPr="005F12C1">
        <w:rPr>
          <w:bCs/>
          <w:sz w:val="23"/>
          <w:szCs w:val="23"/>
        </w:rPr>
        <w:t xml:space="preserve">.  This includes any equipment purchased under $5,000, unless the LEA has set a lower capitalization threshold. Therefore, computer equipment under $5,000 </w:t>
      </w:r>
      <w:proofErr w:type="gramStart"/>
      <w:r w:rsidRPr="005F12C1">
        <w:rPr>
          <w:bCs/>
          <w:sz w:val="23"/>
          <w:szCs w:val="23"/>
        </w:rPr>
        <w:t>would be reported</w:t>
      </w:r>
      <w:proofErr w:type="gramEnd"/>
      <w:r w:rsidRPr="005F12C1">
        <w:rPr>
          <w:bCs/>
          <w:sz w:val="23"/>
          <w:szCs w:val="23"/>
        </w:rPr>
        <w:t xml:space="preserve"> in “materials and supplies.”</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Food Purchases</w:t>
      </w:r>
    </w:p>
    <w:p w:rsidR="00AB50B0" w:rsidRPr="005F12C1" w:rsidRDefault="00AB50B0" w:rsidP="00AB50B0">
      <w:pPr>
        <w:rPr>
          <w:sz w:val="23"/>
          <w:szCs w:val="23"/>
        </w:rPr>
      </w:pPr>
      <w:r w:rsidRPr="005F12C1">
        <w:rPr>
          <w:bCs/>
          <w:sz w:val="23"/>
          <w:szCs w:val="23"/>
        </w:rPr>
        <w:t>Food items purchased from a grocery store or its equivalent for snacks or breaks is included in this object code.  Examples include bottled water, granola bars, cookies, and fruit purchased from a store such as Wal-Mart, Food Lion, Costco, etc.</w:t>
      </w:r>
      <w:r w:rsidRPr="005F12C1">
        <w:rPr>
          <w:sz w:val="23"/>
          <w:szCs w:val="23"/>
        </w:rPr>
        <w:t xml:space="preserve">  Prepared meals is not included in this object code; see object code 3000 for prepared/working/catered meals as purchased/contracted services.</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 xml:space="preserve">Vehicle and Powered Equipment Fuels </w:t>
      </w:r>
    </w:p>
    <w:p w:rsidR="00AB50B0" w:rsidRPr="005F12C1" w:rsidRDefault="00AB50B0" w:rsidP="00AB50B0">
      <w:pPr>
        <w:rPr>
          <w:sz w:val="23"/>
          <w:szCs w:val="23"/>
        </w:rPr>
      </w:pPr>
      <w:r w:rsidRPr="005F12C1">
        <w:rPr>
          <w:bCs/>
          <w:sz w:val="23"/>
          <w:szCs w:val="23"/>
        </w:rPr>
        <w:t>G</w:t>
      </w:r>
      <w:r w:rsidRPr="005F12C1">
        <w:rPr>
          <w:sz w:val="23"/>
          <w:szCs w:val="23"/>
        </w:rPr>
        <w:t xml:space="preserve">asoline, lubricating oils, or such other fuel used in the operation of vehicles and powered equipment (e.g., lawnmowers) purchased from private sources or governmental agencies. </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Vehicle and Powered Equipment Supplies</w:t>
      </w:r>
    </w:p>
    <w:p w:rsidR="00AB50B0" w:rsidRPr="005F12C1" w:rsidRDefault="00AB50B0" w:rsidP="00AB50B0">
      <w:pPr>
        <w:rPr>
          <w:sz w:val="23"/>
          <w:szCs w:val="23"/>
        </w:rPr>
      </w:pPr>
      <w:r w:rsidRPr="005F12C1">
        <w:rPr>
          <w:bCs/>
          <w:sz w:val="23"/>
          <w:szCs w:val="23"/>
        </w:rPr>
        <w:t>T</w:t>
      </w:r>
      <w:r w:rsidRPr="005F12C1">
        <w:rPr>
          <w:sz w:val="23"/>
          <w:szCs w:val="23"/>
        </w:rPr>
        <w:t xml:space="preserve">ires, spark plugs, batteries, and chains used in the operation of vehicles and powered equipment purchased from private sources or governmental agencies. </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 xml:space="preserve">Textbooks </w:t>
      </w:r>
    </w:p>
    <w:p w:rsidR="00AB50B0" w:rsidRPr="005F12C1" w:rsidRDefault="00AB50B0" w:rsidP="00AB50B0">
      <w:pPr>
        <w:rPr>
          <w:sz w:val="23"/>
          <w:szCs w:val="23"/>
        </w:rPr>
      </w:pPr>
      <w:r w:rsidRPr="005F12C1">
        <w:rPr>
          <w:bCs/>
          <w:sz w:val="23"/>
          <w:szCs w:val="23"/>
        </w:rPr>
        <w:t>A</w:t>
      </w:r>
      <w:r w:rsidRPr="005F12C1">
        <w:rPr>
          <w:sz w:val="23"/>
          <w:szCs w:val="23"/>
        </w:rPr>
        <w:t xml:space="preserve">ll textbooks and workbooks purchased to </w:t>
      </w:r>
      <w:proofErr w:type="gramStart"/>
      <w:r w:rsidRPr="005F12C1">
        <w:rPr>
          <w:sz w:val="23"/>
          <w:szCs w:val="23"/>
        </w:rPr>
        <w:t>be used</w:t>
      </w:r>
      <w:proofErr w:type="gramEnd"/>
      <w:r w:rsidRPr="005F12C1">
        <w:rPr>
          <w:sz w:val="23"/>
          <w:szCs w:val="23"/>
        </w:rPr>
        <w:t xml:space="preserve"> in the classroom. </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Instructional Materials</w:t>
      </w:r>
    </w:p>
    <w:p w:rsidR="00AB50B0" w:rsidRPr="005F12C1" w:rsidRDefault="00AB50B0" w:rsidP="00AB50B0">
      <w:pPr>
        <w:rPr>
          <w:sz w:val="23"/>
          <w:szCs w:val="23"/>
        </w:rPr>
      </w:pPr>
      <w:r w:rsidRPr="005F12C1">
        <w:rPr>
          <w:bCs/>
          <w:sz w:val="23"/>
          <w:szCs w:val="23"/>
        </w:rPr>
        <w:t>B</w:t>
      </w:r>
      <w:r w:rsidRPr="005F12C1">
        <w:rPr>
          <w:sz w:val="23"/>
          <w:szCs w:val="23"/>
        </w:rPr>
        <w:t xml:space="preserve">ooks (not textbooks) and other materials. </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Technology Software/On-line Content</w:t>
      </w:r>
    </w:p>
    <w:p w:rsidR="00AB50B0" w:rsidRPr="005F12C1" w:rsidRDefault="00AB50B0" w:rsidP="00AB50B0">
      <w:pPr>
        <w:rPr>
          <w:sz w:val="23"/>
          <w:szCs w:val="23"/>
        </w:rPr>
      </w:pPr>
      <w:r w:rsidRPr="005F12C1">
        <w:rPr>
          <w:bCs/>
          <w:sz w:val="23"/>
          <w:szCs w:val="23"/>
        </w:rPr>
        <w:t>I</w:t>
      </w:r>
      <w:r w:rsidRPr="005F12C1">
        <w:rPr>
          <w:sz w:val="23"/>
          <w:szCs w:val="23"/>
        </w:rPr>
        <w:t xml:space="preserve">nclude expenditures for videodiscs and computer programs used in the classroom for instructional purposes, operating system software (i.e., standalone software, not software that </w:t>
      </w:r>
      <w:proofErr w:type="gramStart"/>
      <w:r w:rsidRPr="005F12C1">
        <w:rPr>
          <w:sz w:val="23"/>
          <w:szCs w:val="23"/>
        </w:rPr>
        <w:t>is pre-installed and included in hardware costs</w:t>
      </w:r>
      <w:proofErr w:type="gramEnd"/>
      <w:r w:rsidRPr="005F12C1">
        <w:rPr>
          <w:sz w:val="23"/>
          <w:szCs w:val="23"/>
        </w:rPr>
        <w:t xml:space="preserve">), application software, and on-line or downloadable software and content. Include expenditures for both additions and replacement. </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Non-Capitalized Technology Hardware</w:t>
      </w:r>
    </w:p>
    <w:p w:rsidR="00AB50B0" w:rsidRPr="005F12C1" w:rsidRDefault="00AB50B0" w:rsidP="00AB50B0">
      <w:pPr>
        <w:rPr>
          <w:sz w:val="23"/>
          <w:szCs w:val="23"/>
        </w:rPr>
      </w:pPr>
      <w:r w:rsidRPr="005F12C1">
        <w:rPr>
          <w:bCs/>
          <w:sz w:val="23"/>
          <w:szCs w:val="23"/>
        </w:rPr>
        <w:t>I</w:t>
      </w:r>
      <w:r w:rsidRPr="005F12C1">
        <w:rPr>
          <w:sz w:val="23"/>
          <w:szCs w:val="23"/>
        </w:rPr>
        <w:t xml:space="preserve">nclude expenditures for hardware or classroom technology equipment that </w:t>
      </w:r>
      <w:proofErr w:type="gramStart"/>
      <w:r w:rsidRPr="005F12C1">
        <w:rPr>
          <w:sz w:val="23"/>
          <w:szCs w:val="23"/>
        </w:rPr>
        <w:t>is not capitalized</w:t>
      </w:r>
      <w:proofErr w:type="gramEnd"/>
      <w:r w:rsidRPr="005F12C1">
        <w:rPr>
          <w:sz w:val="23"/>
          <w:szCs w:val="23"/>
        </w:rPr>
        <w:t xml:space="preserve">. </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Non-Capitalized Technology Infrastructure</w:t>
      </w:r>
    </w:p>
    <w:p w:rsidR="00AB50B0" w:rsidRPr="005F12C1" w:rsidRDefault="00AB50B0" w:rsidP="00AB50B0">
      <w:pPr>
        <w:rPr>
          <w:sz w:val="23"/>
          <w:szCs w:val="23"/>
        </w:rPr>
      </w:pPr>
      <w:r w:rsidRPr="005F12C1">
        <w:rPr>
          <w:bCs/>
          <w:sz w:val="23"/>
          <w:szCs w:val="23"/>
        </w:rPr>
        <w:lastRenderedPageBreak/>
        <w:t>I</w:t>
      </w:r>
      <w:r w:rsidRPr="005F12C1">
        <w:rPr>
          <w:sz w:val="23"/>
          <w:szCs w:val="23"/>
        </w:rPr>
        <w:t xml:space="preserve">nclude expenditures for technology infrastructure that </w:t>
      </w:r>
      <w:proofErr w:type="gramStart"/>
      <w:r w:rsidRPr="005F12C1">
        <w:rPr>
          <w:sz w:val="23"/>
          <w:szCs w:val="23"/>
        </w:rPr>
        <w:t>is not capitalized</w:t>
      </w:r>
      <w:proofErr w:type="gramEnd"/>
      <w:r w:rsidRPr="005F12C1">
        <w:rPr>
          <w:sz w:val="23"/>
          <w:szCs w:val="23"/>
        </w:rPr>
        <w:t xml:space="preserve">. </w:t>
      </w:r>
    </w:p>
    <w:p w:rsidR="00AB50B0" w:rsidRPr="005F12C1" w:rsidRDefault="00AB50B0" w:rsidP="00AB50B0">
      <w:pPr>
        <w:rPr>
          <w:b/>
          <w:bCs/>
          <w:sz w:val="23"/>
          <w:szCs w:val="23"/>
        </w:rPr>
      </w:pPr>
    </w:p>
    <w:p w:rsidR="00AB50B0" w:rsidRPr="005F12C1" w:rsidRDefault="00AB50B0" w:rsidP="00BE43DF">
      <w:pPr>
        <w:pStyle w:val="Heading2"/>
        <w:jc w:val="left"/>
        <w:rPr>
          <w:b/>
          <w:bCs w:val="0"/>
        </w:rPr>
      </w:pPr>
      <w:bookmarkStart w:id="56" w:name="_Toc522619759"/>
      <w:r w:rsidRPr="005F12C1">
        <w:rPr>
          <w:b/>
        </w:rPr>
        <w:t xml:space="preserve">8000 </w:t>
      </w:r>
      <w:r w:rsidRPr="005F12C1">
        <w:rPr>
          <w:b/>
        </w:rPr>
        <w:tab/>
        <w:t>Capital Outlay</w:t>
      </w:r>
      <w:bookmarkEnd w:id="56"/>
      <w:r w:rsidRPr="005F12C1">
        <w:rPr>
          <w:b/>
        </w:rPr>
        <w:t xml:space="preserve"> </w:t>
      </w:r>
    </w:p>
    <w:p w:rsidR="00C62D1D" w:rsidRPr="005F12C1" w:rsidRDefault="00C62D1D" w:rsidP="00AB50B0">
      <w:pPr>
        <w:rPr>
          <w:b/>
          <w:sz w:val="23"/>
          <w:szCs w:val="23"/>
        </w:rPr>
      </w:pPr>
    </w:p>
    <w:p w:rsidR="00AB50B0" w:rsidRPr="005F12C1" w:rsidRDefault="00AB50B0" w:rsidP="00AB50B0">
      <w:pPr>
        <w:rPr>
          <w:b/>
          <w:sz w:val="23"/>
          <w:szCs w:val="23"/>
        </w:rPr>
      </w:pPr>
      <w:r w:rsidRPr="005F12C1">
        <w:rPr>
          <w:b/>
          <w:sz w:val="23"/>
          <w:szCs w:val="23"/>
        </w:rPr>
        <w:t xml:space="preserve">Note: Indirect cost </w:t>
      </w:r>
      <w:proofErr w:type="gramStart"/>
      <w:r w:rsidRPr="005F12C1">
        <w:rPr>
          <w:b/>
          <w:sz w:val="23"/>
          <w:szCs w:val="23"/>
        </w:rPr>
        <w:t>cannot be claimed</w:t>
      </w:r>
      <w:proofErr w:type="gramEnd"/>
      <w:r w:rsidRPr="005F12C1">
        <w:rPr>
          <w:b/>
          <w:sz w:val="23"/>
          <w:szCs w:val="23"/>
        </w:rPr>
        <w:t xml:space="preserve"> against capital outlay and equipment.</w:t>
      </w:r>
    </w:p>
    <w:p w:rsidR="006D5A30" w:rsidRPr="005F12C1" w:rsidRDefault="00AB50B0" w:rsidP="00AB50B0">
      <w:pPr>
        <w:rPr>
          <w:sz w:val="23"/>
          <w:szCs w:val="23"/>
        </w:rPr>
      </w:pPr>
      <w:r w:rsidRPr="005F12C1">
        <w:rPr>
          <w:sz w:val="23"/>
          <w:szCs w:val="23"/>
        </w:rPr>
        <w:t xml:space="preserve">Outlays that result in the acquisition of or additions to fixed assets. Capital Outlay includes the purchase of fixed assets both replacement and/or additional. </w:t>
      </w:r>
    </w:p>
    <w:p w:rsidR="006D5A30" w:rsidRPr="005F12C1" w:rsidRDefault="006D5A30" w:rsidP="00AB50B0">
      <w:pPr>
        <w:rPr>
          <w:b/>
          <w:bCs/>
          <w:sz w:val="23"/>
          <w:szCs w:val="23"/>
        </w:rPr>
      </w:pPr>
    </w:p>
    <w:p w:rsidR="00AB50B0" w:rsidRPr="005F12C1" w:rsidRDefault="00AB50B0" w:rsidP="00AB50B0">
      <w:pPr>
        <w:rPr>
          <w:sz w:val="23"/>
          <w:szCs w:val="23"/>
        </w:rPr>
      </w:pPr>
      <w:r w:rsidRPr="005F12C1">
        <w:rPr>
          <w:rFonts w:eastAsia="Batang"/>
          <w:b/>
          <w:bCs/>
          <w:sz w:val="24"/>
          <w:szCs w:val="24"/>
        </w:rPr>
        <w:t>Capital Outlay Replacement</w:t>
      </w:r>
      <w:r w:rsidR="00C62D1D" w:rsidRPr="005F12C1">
        <w:rPr>
          <w:b/>
          <w:bCs/>
          <w:sz w:val="23"/>
          <w:szCs w:val="23"/>
        </w:rPr>
        <w:t>:</w:t>
      </w:r>
      <w:r w:rsidRPr="005F12C1">
        <w:rPr>
          <w:b/>
          <w:bCs/>
          <w:sz w:val="23"/>
          <w:szCs w:val="23"/>
        </w:rPr>
        <w:t xml:space="preserve">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Technology – Hardware Replacements </w:t>
      </w:r>
      <w:r w:rsidRPr="005F12C1">
        <w:rPr>
          <w:bCs/>
          <w:sz w:val="23"/>
          <w:szCs w:val="23"/>
        </w:rPr>
        <w:t>– I</w:t>
      </w:r>
      <w:r w:rsidRPr="005F12C1">
        <w:rPr>
          <w:sz w:val="23"/>
          <w:szCs w:val="23"/>
        </w:rPr>
        <w:t xml:space="preserve">nclude capital outlay for replacement of hardware or classroom technology equipment. (For further clarification on which expenditures should be included in this object code, see the “Special Note” below.)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Technology – Infrastructure Replacements </w:t>
      </w:r>
      <w:r w:rsidRPr="005F12C1">
        <w:rPr>
          <w:bCs/>
          <w:sz w:val="23"/>
          <w:szCs w:val="23"/>
        </w:rPr>
        <w:t>– I</w:t>
      </w:r>
      <w:r w:rsidRPr="005F12C1">
        <w:rPr>
          <w:sz w:val="23"/>
          <w:szCs w:val="23"/>
        </w:rPr>
        <w:t xml:space="preserve">nclude capital outlay for replacement of technology infrastructure. (For further clarification on which expenditures should be included in this object code, see the “Special Note” below.)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Capital Outlay Additions </w:t>
      </w:r>
      <w:r w:rsidRPr="005F12C1">
        <w:rPr>
          <w:bCs/>
          <w:sz w:val="23"/>
          <w:szCs w:val="23"/>
        </w:rPr>
        <w:t>– I</w:t>
      </w:r>
      <w:r w:rsidRPr="005F12C1">
        <w:rPr>
          <w:sz w:val="23"/>
          <w:szCs w:val="23"/>
        </w:rPr>
        <w:t xml:space="preserve">nclude machinery, equipment, furniture, fixtures, communications equipment, motor vehicles, etc. that are capitalized.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Technology – Hardware Additions </w:t>
      </w:r>
      <w:r w:rsidRPr="005F12C1">
        <w:rPr>
          <w:bCs/>
          <w:sz w:val="23"/>
          <w:szCs w:val="23"/>
        </w:rPr>
        <w:t>– I</w:t>
      </w:r>
      <w:r w:rsidRPr="005F12C1">
        <w:rPr>
          <w:sz w:val="23"/>
          <w:szCs w:val="23"/>
        </w:rPr>
        <w:t xml:space="preserve">nclude capital outlay for additional hardware or classroom technology equipment. (For further clarification on which expenditures should be included in this object code, see the “Special Note” below.)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Technology – Infrastructure Additions </w:t>
      </w:r>
      <w:r w:rsidRPr="005F12C1">
        <w:rPr>
          <w:bCs/>
          <w:sz w:val="23"/>
          <w:szCs w:val="23"/>
        </w:rPr>
        <w:t>– I</w:t>
      </w:r>
      <w:r w:rsidRPr="005F12C1">
        <w:rPr>
          <w:sz w:val="23"/>
          <w:szCs w:val="23"/>
        </w:rPr>
        <w:t xml:space="preserve">nclude capital outlay for additional technology infrastructure. (For further clarification on which expenditures should be included in this object code, see the “Special Note” below.)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Special Note - Classification of Hardware and Infrastructure Expenditures: </w:t>
      </w:r>
    </w:p>
    <w:p w:rsidR="00AB50B0" w:rsidRPr="005F12C1" w:rsidRDefault="00AB50B0" w:rsidP="00AB50B0">
      <w:pPr>
        <w:rPr>
          <w:sz w:val="23"/>
          <w:szCs w:val="23"/>
        </w:rPr>
      </w:pPr>
      <w:r w:rsidRPr="005F12C1">
        <w:rPr>
          <w:sz w:val="23"/>
          <w:szCs w:val="23"/>
        </w:rPr>
        <w:t xml:space="preserve">Report expenditures under technology “hardware” for computers, associated peripheral equipment, and other specialized technology equipment. Computers include desktop and laptop machines, handheld computers (i.e., Personal Digital Assistants or PDAs), and mainframe machines. Peripheral equipment includes devices attached to computers, such as monitors, keyboards, disk drives, modems, printers, scanners, cameras and speakers, etc. </w:t>
      </w:r>
    </w:p>
    <w:p w:rsidR="00AB50B0" w:rsidRPr="005F12C1" w:rsidRDefault="00AB50B0" w:rsidP="00AB50B0">
      <w:pPr>
        <w:rPr>
          <w:sz w:val="23"/>
          <w:szCs w:val="23"/>
        </w:rPr>
      </w:pPr>
      <w:r w:rsidRPr="005F12C1">
        <w:rPr>
          <w:sz w:val="23"/>
          <w:szCs w:val="23"/>
        </w:rPr>
        <w:t xml:space="preserve">Report other specialized computer devices under technology “hardware” such as fax-back and voice-mail resources; videoconferencing and other distance education tools, including satellite transmitters and receivers; cable-based receivers; and modem or codec-based video equipment; projection devices, from transparent and opaque projectors to video monitors; and graphing calculators and other specialized computational aids. </w:t>
      </w:r>
    </w:p>
    <w:p w:rsidR="004F092E" w:rsidRPr="005F12C1" w:rsidRDefault="004F092E" w:rsidP="00AB50B0">
      <w:pPr>
        <w:rPr>
          <w:sz w:val="23"/>
          <w:szCs w:val="23"/>
        </w:rPr>
      </w:pPr>
    </w:p>
    <w:p w:rsidR="00AB50B0" w:rsidRPr="005F12C1" w:rsidRDefault="00AB50B0" w:rsidP="00AB50B0">
      <w:pPr>
        <w:rPr>
          <w:sz w:val="23"/>
          <w:szCs w:val="23"/>
        </w:rPr>
      </w:pPr>
      <w:r w:rsidRPr="005F12C1">
        <w:rPr>
          <w:sz w:val="23"/>
          <w:szCs w:val="23"/>
        </w:rPr>
        <w:t>Report expenditures under technology “infrastructure” for equipment and devices that enable the linking of computers or video hardware to networks (such as routers, hubs, switches, access servers, modems, or codecs). Infrastructure also refers to cabling installations, whether wire, fiber optic, or coaxial, as well as electrical capacity expansion or HVAC upgrades to support networks. In wireless networking systems, include receivers and transmitters under infrastructure.</w:t>
      </w:r>
    </w:p>
    <w:p w:rsidR="00AB50B0" w:rsidRPr="005F12C1" w:rsidRDefault="00AB50B0" w:rsidP="00AB50B0">
      <w:pPr>
        <w:rPr>
          <w:b/>
          <w:bCs/>
          <w:sz w:val="23"/>
          <w:szCs w:val="23"/>
        </w:rPr>
      </w:pPr>
    </w:p>
    <w:sectPr w:rsidR="00AB50B0" w:rsidRPr="005F12C1" w:rsidSect="008D220B">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2E" w:rsidRDefault="009D432E">
      <w:r>
        <w:separator/>
      </w:r>
    </w:p>
  </w:endnote>
  <w:endnote w:type="continuationSeparator" w:id="0">
    <w:p w:rsidR="009D432E" w:rsidRDefault="009D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rus Blk B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00"/>
    <w:family w:val="auto"/>
    <w:notTrueType/>
    <w:pitch w:val="default"/>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3A" w:rsidRDefault="00C22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213A" w:rsidRDefault="00C221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827206"/>
      <w:docPartObj>
        <w:docPartGallery w:val="Page Numbers (Bottom of Page)"/>
        <w:docPartUnique/>
      </w:docPartObj>
    </w:sdtPr>
    <w:sdtEndPr>
      <w:rPr>
        <w:noProof/>
      </w:rPr>
    </w:sdtEndPr>
    <w:sdtContent>
      <w:p w:rsidR="00C2213A" w:rsidRDefault="00C2213A">
        <w:pPr>
          <w:pStyle w:val="Footer"/>
          <w:jc w:val="right"/>
        </w:pPr>
        <w:r>
          <w:fldChar w:fldCharType="begin"/>
        </w:r>
        <w:r>
          <w:instrText xml:space="preserve"> PAGE   \* MERGEFORMAT </w:instrText>
        </w:r>
        <w:r>
          <w:fldChar w:fldCharType="separate"/>
        </w:r>
        <w:r w:rsidR="000E7BDB">
          <w:rPr>
            <w:noProof/>
          </w:rPr>
          <w:t>21</w:t>
        </w:r>
        <w:r>
          <w:rPr>
            <w:noProof/>
          </w:rPr>
          <w:fldChar w:fldCharType="end"/>
        </w:r>
      </w:p>
    </w:sdtContent>
  </w:sdt>
  <w:p w:rsidR="00C2213A" w:rsidRPr="002875E8" w:rsidRDefault="00C2213A">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2E" w:rsidRDefault="009D432E">
      <w:r>
        <w:separator/>
      </w:r>
    </w:p>
  </w:footnote>
  <w:footnote w:type="continuationSeparator" w:id="0">
    <w:p w:rsidR="009D432E" w:rsidRDefault="009D4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6CC"/>
    <w:multiLevelType w:val="hybridMultilevel"/>
    <w:tmpl w:val="2F787FC6"/>
    <w:lvl w:ilvl="0" w:tplc="04090001">
      <w:start w:val="1"/>
      <w:numFmt w:val="bullet"/>
      <w:lvlText w:val=""/>
      <w:lvlJc w:val="left"/>
      <w:pPr>
        <w:ind w:left="2160" w:hanging="360"/>
      </w:pPr>
      <w:rPr>
        <w:rFonts w:ascii="Symbol" w:hAnsi="Symbol" w:hint="default"/>
        <w:color w:val="auto"/>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7559AD"/>
    <w:multiLevelType w:val="multilevel"/>
    <w:tmpl w:val="AFF605DE"/>
    <w:styleLink w:val="Style1"/>
    <w:lvl w:ilvl="0">
      <w:start w:val="1"/>
      <w:numFmt w:val="upperRoman"/>
      <w:lvlText w:val="%1."/>
      <w:lvlJc w:val="left"/>
      <w:pPr>
        <w:ind w:left="1080" w:hanging="1080"/>
      </w:pPr>
      <w:rPr>
        <w:rFonts w:hint="default"/>
      </w:rPr>
    </w:lvl>
    <w:lvl w:ilvl="1">
      <w:start w:val="1"/>
      <w:numFmt w:val="lowerLetter"/>
      <w:lvlText w:val="%2."/>
      <w:lvlJc w:val="left"/>
      <w:pPr>
        <w:ind w:left="2016" w:hanging="1080"/>
      </w:pPr>
      <w:rPr>
        <w:rFonts w:hint="default"/>
      </w:rPr>
    </w:lvl>
    <w:lvl w:ilvl="2">
      <w:start w:val="1"/>
      <w:numFmt w:val="lowerRoman"/>
      <w:lvlText w:val="%3."/>
      <w:lvlJc w:val="right"/>
      <w:pPr>
        <w:ind w:left="2952" w:hanging="1080"/>
      </w:pPr>
      <w:rPr>
        <w:rFonts w:hint="default"/>
      </w:rPr>
    </w:lvl>
    <w:lvl w:ilvl="3">
      <w:start w:val="1"/>
      <w:numFmt w:val="decimal"/>
      <w:lvlText w:val="%4."/>
      <w:lvlJc w:val="left"/>
      <w:pPr>
        <w:ind w:left="3888" w:hanging="1080"/>
      </w:pPr>
      <w:rPr>
        <w:rFonts w:hint="default"/>
      </w:rPr>
    </w:lvl>
    <w:lvl w:ilvl="4">
      <w:start w:val="1"/>
      <w:numFmt w:val="lowerLetter"/>
      <w:lvlText w:val="%5."/>
      <w:lvlJc w:val="left"/>
      <w:pPr>
        <w:ind w:left="4824" w:hanging="1080"/>
      </w:pPr>
      <w:rPr>
        <w:rFonts w:hint="default"/>
      </w:rPr>
    </w:lvl>
    <w:lvl w:ilvl="5">
      <w:start w:val="1"/>
      <w:numFmt w:val="lowerRoman"/>
      <w:lvlText w:val="%6."/>
      <w:lvlJc w:val="right"/>
      <w:pPr>
        <w:ind w:left="5760" w:hanging="1080"/>
      </w:pPr>
      <w:rPr>
        <w:rFonts w:hint="default"/>
      </w:rPr>
    </w:lvl>
    <w:lvl w:ilvl="6">
      <w:start w:val="1"/>
      <w:numFmt w:val="decimal"/>
      <w:lvlText w:val="%7."/>
      <w:lvlJc w:val="left"/>
      <w:pPr>
        <w:ind w:left="6696" w:hanging="1080"/>
      </w:pPr>
      <w:rPr>
        <w:rFonts w:hint="default"/>
      </w:rPr>
    </w:lvl>
    <w:lvl w:ilvl="7">
      <w:start w:val="1"/>
      <w:numFmt w:val="lowerLetter"/>
      <w:lvlText w:val="%8."/>
      <w:lvlJc w:val="left"/>
      <w:pPr>
        <w:ind w:left="7632" w:hanging="1080"/>
      </w:pPr>
      <w:rPr>
        <w:rFonts w:hint="default"/>
      </w:rPr>
    </w:lvl>
    <w:lvl w:ilvl="8">
      <w:start w:val="1"/>
      <w:numFmt w:val="lowerRoman"/>
      <w:lvlText w:val="%9."/>
      <w:lvlJc w:val="right"/>
      <w:pPr>
        <w:ind w:left="8568" w:hanging="1080"/>
      </w:pPr>
      <w:rPr>
        <w:rFonts w:hint="default"/>
      </w:rPr>
    </w:lvl>
  </w:abstractNum>
  <w:abstractNum w:abstractNumId="2" w15:restartNumberingAfterBreak="0">
    <w:nsid w:val="0A1F7523"/>
    <w:multiLevelType w:val="hybridMultilevel"/>
    <w:tmpl w:val="AFBAEB4A"/>
    <w:lvl w:ilvl="0" w:tplc="206A0758">
      <w:start w:val="2"/>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E2867"/>
    <w:multiLevelType w:val="hybridMultilevel"/>
    <w:tmpl w:val="82D6DE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60268"/>
    <w:multiLevelType w:val="hybridMultilevel"/>
    <w:tmpl w:val="185498E2"/>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B">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943626"/>
    <w:multiLevelType w:val="hybridMultilevel"/>
    <w:tmpl w:val="1EE47E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024ED5"/>
    <w:multiLevelType w:val="hybridMultilevel"/>
    <w:tmpl w:val="C7AEF5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51AB5"/>
    <w:multiLevelType w:val="hybridMultilevel"/>
    <w:tmpl w:val="713200BA"/>
    <w:lvl w:ilvl="0" w:tplc="206A0758">
      <w:start w:val="2"/>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A3F5A"/>
    <w:multiLevelType w:val="hybridMultilevel"/>
    <w:tmpl w:val="4B3A7836"/>
    <w:lvl w:ilvl="0" w:tplc="04090001">
      <w:start w:val="1"/>
      <w:numFmt w:val="bullet"/>
      <w:lvlText w:val=""/>
      <w:lvlJc w:val="left"/>
      <w:pPr>
        <w:ind w:left="2520" w:hanging="360"/>
      </w:pPr>
      <w:rPr>
        <w:rFonts w:ascii="Symbol" w:hAnsi="Symbol"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161685F"/>
    <w:multiLevelType w:val="hybridMultilevel"/>
    <w:tmpl w:val="BF8E1F6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16757D4"/>
    <w:multiLevelType w:val="hybridMultilevel"/>
    <w:tmpl w:val="4D7877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2F278E4"/>
    <w:multiLevelType w:val="hybridMultilevel"/>
    <w:tmpl w:val="CAD28CA6"/>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5A468FC"/>
    <w:multiLevelType w:val="hybridMultilevel"/>
    <w:tmpl w:val="A73C37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29541A"/>
    <w:multiLevelType w:val="hybridMultilevel"/>
    <w:tmpl w:val="7EFC0B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A5203D9"/>
    <w:multiLevelType w:val="hybridMultilevel"/>
    <w:tmpl w:val="3DBCD3AE"/>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DB1357B"/>
    <w:multiLevelType w:val="hybridMultilevel"/>
    <w:tmpl w:val="F97CC6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1A15127"/>
    <w:multiLevelType w:val="hybridMultilevel"/>
    <w:tmpl w:val="FAB248E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8383290"/>
    <w:multiLevelType w:val="hybridMultilevel"/>
    <w:tmpl w:val="187E1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33358C"/>
    <w:multiLevelType w:val="hybridMultilevel"/>
    <w:tmpl w:val="6F7ED5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FB0AF6"/>
    <w:multiLevelType w:val="hybridMultilevel"/>
    <w:tmpl w:val="31DAFC7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1042900"/>
    <w:multiLevelType w:val="hybridMultilevel"/>
    <w:tmpl w:val="3AB82816"/>
    <w:lvl w:ilvl="0" w:tplc="04090003">
      <w:start w:val="1"/>
      <w:numFmt w:val="bullet"/>
      <w:lvlText w:val="o"/>
      <w:lvlJc w:val="left"/>
      <w:pPr>
        <w:ind w:left="5040" w:hanging="360"/>
      </w:pPr>
      <w:rPr>
        <w:rFonts w:ascii="Courier New" w:hAnsi="Courier New" w:cs="Courier New"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1" w15:restartNumberingAfterBreak="0">
    <w:nsid w:val="31D608E2"/>
    <w:multiLevelType w:val="hybridMultilevel"/>
    <w:tmpl w:val="E44E2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96474"/>
    <w:multiLevelType w:val="hybridMultilevel"/>
    <w:tmpl w:val="D9FE6FA0"/>
    <w:lvl w:ilvl="0" w:tplc="646AD64A">
      <w:start w:val="3"/>
      <w:numFmt w:val="decimal"/>
      <w:lvlText w:val="%1."/>
      <w:lvlJc w:val="left"/>
      <w:pPr>
        <w:ind w:left="1980" w:hanging="18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AA546A"/>
    <w:multiLevelType w:val="hybridMultilevel"/>
    <w:tmpl w:val="44DE7412"/>
    <w:lvl w:ilvl="0" w:tplc="04090005">
      <w:start w:val="1"/>
      <w:numFmt w:val="bullet"/>
      <w:lvlText w:val=""/>
      <w:lvlJc w:val="left"/>
      <w:pPr>
        <w:ind w:left="2520" w:hanging="360"/>
      </w:pPr>
      <w:rPr>
        <w:rFonts w:ascii="Wingdings" w:hAnsi="Wingdings" w:hint="default"/>
        <w:color w:val="auto"/>
      </w:rPr>
    </w:lvl>
    <w:lvl w:ilvl="1" w:tplc="0409000B">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3353DE8"/>
    <w:multiLevelType w:val="hybridMultilevel"/>
    <w:tmpl w:val="7E96DC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4D0485E"/>
    <w:multiLevelType w:val="hybridMultilevel"/>
    <w:tmpl w:val="0392681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5716CC0"/>
    <w:multiLevelType w:val="hybridMultilevel"/>
    <w:tmpl w:val="483C8108"/>
    <w:lvl w:ilvl="0" w:tplc="04090001">
      <w:start w:val="1"/>
      <w:numFmt w:val="bullet"/>
      <w:lvlText w:val=""/>
      <w:lvlJc w:val="left"/>
      <w:pPr>
        <w:ind w:left="2757" w:hanging="360"/>
      </w:pPr>
      <w:rPr>
        <w:rFonts w:ascii="Symbol" w:hAnsi="Symbol" w:hint="default"/>
      </w:rPr>
    </w:lvl>
    <w:lvl w:ilvl="1" w:tplc="04090003" w:tentative="1">
      <w:start w:val="1"/>
      <w:numFmt w:val="bullet"/>
      <w:lvlText w:val="o"/>
      <w:lvlJc w:val="left"/>
      <w:pPr>
        <w:ind w:left="3477" w:hanging="360"/>
      </w:pPr>
      <w:rPr>
        <w:rFonts w:ascii="Courier New" w:hAnsi="Courier New" w:cs="Courier New" w:hint="default"/>
      </w:rPr>
    </w:lvl>
    <w:lvl w:ilvl="2" w:tplc="04090005" w:tentative="1">
      <w:start w:val="1"/>
      <w:numFmt w:val="bullet"/>
      <w:lvlText w:val=""/>
      <w:lvlJc w:val="left"/>
      <w:pPr>
        <w:ind w:left="4197" w:hanging="360"/>
      </w:pPr>
      <w:rPr>
        <w:rFonts w:ascii="Wingdings" w:hAnsi="Wingdings" w:hint="default"/>
      </w:rPr>
    </w:lvl>
    <w:lvl w:ilvl="3" w:tplc="04090001" w:tentative="1">
      <w:start w:val="1"/>
      <w:numFmt w:val="bullet"/>
      <w:lvlText w:val=""/>
      <w:lvlJc w:val="left"/>
      <w:pPr>
        <w:ind w:left="4917" w:hanging="360"/>
      </w:pPr>
      <w:rPr>
        <w:rFonts w:ascii="Symbol" w:hAnsi="Symbol" w:hint="default"/>
      </w:rPr>
    </w:lvl>
    <w:lvl w:ilvl="4" w:tplc="04090003" w:tentative="1">
      <w:start w:val="1"/>
      <w:numFmt w:val="bullet"/>
      <w:lvlText w:val="o"/>
      <w:lvlJc w:val="left"/>
      <w:pPr>
        <w:ind w:left="5637" w:hanging="360"/>
      </w:pPr>
      <w:rPr>
        <w:rFonts w:ascii="Courier New" w:hAnsi="Courier New" w:cs="Courier New" w:hint="default"/>
      </w:rPr>
    </w:lvl>
    <w:lvl w:ilvl="5" w:tplc="04090005" w:tentative="1">
      <w:start w:val="1"/>
      <w:numFmt w:val="bullet"/>
      <w:lvlText w:val=""/>
      <w:lvlJc w:val="left"/>
      <w:pPr>
        <w:ind w:left="6357" w:hanging="360"/>
      </w:pPr>
      <w:rPr>
        <w:rFonts w:ascii="Wingdings" w:hAnsi="Wingdings" w:hint="default"/>
      </w:rPr>
    </w:lvl>
    <w:lvl w:ilvl="6" w:tplc="04090001" w:tentative="1">
      <w:start w:val="1"/>
      <w:numFmt w:val="bullet"/>
      <w:lvlText w:val=""/>
      <w:lvlJc w:val="left"/>
      <w:pPr>
        <w:ind w:left="7077" w:hanging="360"/>
      </w:pPr>
      <w:rPr>
        <w:rFonts w:ascii="Symbol" w:hAnsi="Symbol" w:hint="default"/>
      </w:rPr>
    </w:lvl>
    <w:lvl w:ilvl="7" w:tplc="04090003" w:tentative="1">
      <w:start w:val="1"/>
      <w:numFmt w:val="bullet"/>
      <w:lvlText w:val="o"/>
      <w:lvlJc w:val="left"/>
      <w:pPr>
        <w:ind w:left="7797" w:hanging="360"/>
      </w:pPr>
      <w:rPr>
        <w:rFonts w:ascii="Courier New" w:hAnsi="Courier New" w:cs="Courier New" w:hint="default"/>
      </w:rPr>
    </w:lvl>
    <w:lvl w:ilvl="8" w:tplc="04090005" w:tentative="1">
      <w:start w:val="1"/>
      <w:numFmt w:val="bullet"/>
      <w:lvlText w:val=""/>
      <w:lvlJc w:val="left"/>
      <w:pPr>
        <w:ind w:left="8517" w:hanging="360"/>
      </w:pPr>
      <w:rPr>
        <w:rFonts w:ascii="Wingdings" w:hAnsi="Wingdings" w:hint="default"/>
      </w:rPr>
    </w:lvl>
  </w:abstractNum>
  <w:abstractNum w:abstractNumId="27" w15:restartNumberingAfterBreak="0">
    <w:nsid w:val="36B87034"/>
    <w:multiLevelType w:val="hybridMultilevel"/>
    <w:tmpl w:val="B0CE6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702116B"/>
    <w:multiLevelType w:val="hybridMultilevel"/>
    <w:tmpl w:val="55E221AE"/>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7A44B9E"/>
    <w:multiLevelType w:val="hybridMultilevel"/>
    <w:tmpl w:val="94A885A4"/>
    <w:lvl w:ilvl="0" w:tplc="04090005">
      <w:start w:val="1"/>
      <w:numFmt w:val="bullet"/>
      <w:lvlText w:val=""/>
      <w:lvlJc w:val="left"/>
      <w:pPr>
        <w:ind w:left="2880" w:hanging="360"/>
      </w:pPr>
      <w:rPr>
        <w:rFonts w:ascii="Wingdings" w:hAnsi="Wingdings"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37E87B81"/>
    <w:multiLevelType w:val="hybridMultilevel"/>
    <w:tmpl w:val="AA121FA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F683972"/>
    <w:multiLevelType w:val="hybridMultilevel"/>
    <w:tmpl w:val="2DFED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0095152"/>
    <w:multiLevelType w:val="hybridMultilevel"/>
    <w:tmpl w:val="175ECB6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3" w15:restartNumberingAfterBreak="0">
    <w:nsid w:val="414A74B4"/>
    <w:multiLevelType w:val="hybridMultilevel"/>
    <w:tmpl w:val="9FDC6A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2532636"/>
    <w:multiLevelType w:val="hybridMultilevel"/>
    <w:tmpl w:val="3E9675D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37225A5"/>
    <w:multiLevelType w:val="hybridMultilevel"/>
    <w:tmpl w:val="BA76E73C"/>
    <w:lvl w:ilvl="0" w:tplc="646AD64A">
      <w:start w:val="3"/>
      <w:numFmt w:val="decimal"/>
      <w:lvlText w:val="%1."/>
      <w:lvlJc w:val="left"/>
      <w:pPr>
        <w:ind w:left="198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BF3B13"/>
    <w:multiLevelType w:val="hybridMultilevel"/>
    <w:tmpl w:val="BA3AE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302CAF"/>
    <w:multiLevelType w:val="hybridMultilevel"/>
    <w:tmpl w:val="07EC313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BE84F11"/>
    <w:multiLevelType w:val="hybridMultilevel"/>
    <w:tmpl w:val="6854D3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15ECB22">
      <w:start w:val="1"/>
      <w:numFmt w:val="decimal"/>
      <w:lvlText w:val="%3."/>
      <w:lvlJc w:val="left"/>
      <w:pPr>
        <w:ind w:left="2160" w:hanging="360"/>
      </w:pPr>
      <w:rPr>
        <w:rFonts w:hint="default"/>
        <w:b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1F0856"/>
    <w:multiLevelType w:val="hybridMultilevel"/>
    <w:tmpl w:val="26145B3A"/>
    <w:lvl w:ilvl="0" w:tplc="29B680AE">
      <w:start w:val="1"/>
      <w:numFmt w:val="upperLetter"/>
      <w:pStyle w:val="Subheading21"/>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2D6ED2"/>
    <w:multiLevelType w:val="hybridMultilevel"/>
    <w:tmpl w:val="8ABEFC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FFA7901"/>
    <w:multiLevelType w:val="hybridMultilevel"/>
    <w:tmpl w:val="0A5CB5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9A29A9"/>
    <w:multiLevelType w:val="hybridMultilevel"/>
    <w:tmpl w:val="D77A0D12"/>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53F812E2"/>
    <w:multiLevelType w:val="hybridMultilevel"/>
    <w:tmpl w:val="13480D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B2016E3"/>
    <w:multiLevelType w:val="hybridMultilevel"/>
    <w:tmpl w:val="51E64F4C"/>
    <w:lvl w:ilvl="0" w:tplc="206A0758">
      <w:start w:val="2"/>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71187E"/>
    <w:multiLevelType w:val="hybridMultilevel"/>
    <w:tmpl w:val="9CF4C26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0CC4FD8"/>
    <w:multiLevelType w:val="hybridMultilevel"/>
    <w:tmpl w:val="F9A0210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0E02EEF"/>
    <w:multiLevelType w:val="hybridMultilevel"/>
    <w:tmpl w:val="896ECBA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4B41395"/>
    <w:multiLevelType w:val="hybridMultilevel"/>
    <w:tmpl w:val="C45A6AB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9" w15:restartNumberingAfterBreak="0">
    <w:nsid w:val="6AC255E6"/>
    <w:multiLevelType w:val="hybridMultilevel"/>
    <w:tmpl w:val="21DA0BB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6D6D3043"/>
    <w:multiLevelType w:val="hybridMultilevel"/>
    <w:tmpl w:val="6D40B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00A0D0F"/>
    <w:multiLevelType w:val="hybridMultilevel"/>
    <w:tmpl w:val="3864A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1854D54"/>
    <w:multiLevelType w:val="hybridMultilevel"/>
    <w:tmpl w:val="844E0E08"/>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B">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7647AA3"/>
    <w:multiLevelType w:val="hybridMultilevel"/>
    <w:tmpl w:val="2312D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A5A30EA"/>
    <w:multiLevelType w:val="hybridMultilevel"/>
    <w:tmpl w:val="7074902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7A7A78ED"/>
    <w:multiLevelType w:val="hybridMultilevel"/>
    <w:tmpl w:val="CC1C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E913CE"/>
    <w:multiLevelType w:val="hybridMultilevel"/>
    <w:tmpl w:val="EA60147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9"/>
  </w:num>
  <w:num w:numId="3">
    <w:abstractNumId w:val="24"/>
  </w:num>
  <w:num w:numId="4">
    <w:abstractNumId w:val="51"/>
  </w:num>
  <w:num w:numId="5">
    <w:abstractNumId w:val="18"/>
  </w:num>
  <w:num w:numId="6">
    <w:abstractNumId w:val="20"/>
  </w:num>
  <w:num w:numId="7">
    <w:abstractNumId w:val="9"/>
  </w:num>
  <w:num w:numId="8">
    <w:abstractNumId w:val="3"/>
  </w:num>
  <w:num w:numId="9">
    <w:abstractNumId w:val="36"/>
  </w:num>
  <w:num w:numId="10">
    <w:abstractNumId w:val="25"/>
  </w:num>
  <w:num w:numId="11">
    <w:abstractNumId w:val="12"/>
  </w:num>
  <w:num w:numId="12">
    <w:abstractNumId w:val="41"/>
  </w:num>
  <w:num w:numId="13">
    <w:abstractNumId w:val="6"/>
  </w:num>
  <w:num w:numId="14">
    <w:abstractNumId w:val="28"/>
  </w:num>
  <w:num w:numId="15">
    <w:abstractNumId w:val="11"/>
  </w:num>
  <w:num w:numId="16">
    <w:abstractNumId w:val="8"/>
  </w:num>
  <w:num w:numId="17">
    <w:abstractNumId w:val="37"/>
  </w:num>
  <w:num w:numId="18">
    <w:abstractNumId w:val="30"/>
  </w:num>
  <w:num w:numId="19">
    <w:abstractNumId w:val="43"/>
  </w:num>
  <w:num w:numId="20">
    <w:abstractNumId w:val="27"/>
  </w:num>
  <w:num w:numId="21">
    <w:abstractNumId w:val="32"/>
  </w:num>
  <w:num w:numId="22">
    <w:abstractNumId w:val="49"/>
  </w:num>
  <w:num w:numId="23">
    <w:abstractNumId w:val="29"/>
  </w:num>
  <w:num w:numId="24">
    <w:abstractNumId w:val="50"/>
  </w:num>
  <w:num w:numId="25">
    <w:abstractNumId w:val="33"/>
  </w:num>
  <w:num w:numId="26">
    <w:abstractNumId w:val="48"/>
  </w:num>
  <w:num w:numId="27">
    <w:abstractNumId w:val="15"/>
  </w:num>
  <w:num w:numId="28">
    <w:abstractNumId w:val="19"/>
  </w:num>
  <w:num w:numId="29">
    <w:abstractNumId w:val="38"/>
  </w:num>
  <w:num w:numId="30">
    <w:abstractNumId w:val="14"/>
  </w:num>
  <w:num w:numId="31">
    <w:abstractNumId w:val="26"/>
  </w:num>
  <w:num w:numId="32">
    <w:abstractNumId w:val="13"/>
  </w:num>
  <w:num w:numId="33">
    <w:abstractNumId w:val="54"/>
  </w:num>
  <w:num w:numId="34">
    <w:abstractNumId w:val="40"/>
  </w:num>
  <w:num w:numId="35">
    <w:abstractNumId w:val="10"/>
  </w:num>
  <w:num w:numId="36">
    <w:abstractNumId w:val="55"/>
  </w:num>
  <w:num w:numId="37">
    <w:abstractNumId w:val="39"/>
    <w:lvlOverride w:ilvl="0">
      <w:startOverride w:val="1"/>
    </w:lvlOverride>
  </w:num>
  <w:num w:numId="38">
    <w:abstractNumId w:val="39"/>
    <w:lvlOverride w:ilvl="0">
      <w:startOverride w:val="1"/>
    </w:lvlOverride>
  </w:num>
  <w:num w:numId="39">
    <w:abstractNumId w:val="39"/>
    <w:lvlOverride w:ilvl="0">
      <w:startOverride w:val="1"/>
    </w:lvlOverride>
  </w:num>
  <w:num w:numId="40">
    <w:abstractNumId w:val="39"/>
    <w:lvlOverride w:ilvl="0">
      <w:startOverride w:val="1"/>
    </w:lvlOverride>
  </w:num>
  <w:num w:numId="41">
    <w:abstractNumId w:val="39"/>
    <w:lvlOverride w:ilvl="0">
      <w:startOverride w:val="1"/>
    </w:lvlOverride>
  </w:num>
  <w:num w:numId="42">
    <w:abstractNumId w:val="21"/>
  </w:num>
  <w:num w:numId="43">
    <w:abstractNumId w:val="16"/>
  </w:num>
  <w:num w:numId="44">
    <w:abstractNumId w:val="47"/>
  </w:num>
  <w:num w:numId="45">
    <w:abstractNumId w:val="34"/>
  </w:num>
  <w:num w:numId="46">
    <w:abstractNumId w:val="2"/>
  </w:num>
  <w:num w:numId="47">
    <w:abstractNumId w:val="35"/>
  </w:num>
  <w:num w:numId="48">
    <w:abstractNumId w:val="44"/>
  </w:num>
  <w:num w:numId="49">
    <w:abstractNumId w:val="7"/>
  </w:num>
  <w:num w:numId="50">
    <w:abstractNumId w:val="22"/>
  </w:num>
  <w:num w:numId="51">
    <w:abstractNumId w:val="45"/>
  </w:num>
  <w:num w:numId="52">
    <w:abstractNumId w:val="17"/>
  </w:num>
  <w:num w:numId="53">
    <w:abstractNumId w:val="4"/>
  </w:num>
  <w:num w:numId="54">
    <w:abstractNumId w:val="52"/>
  </w:num>
  <w:num w:numId="55">
    <w:abstractNumId w:val="0"/>
  </w:num>
  <w:num w:numId="56">
    <w:abstractNumId w:val="23"/>
  </w:num>
  <w:num w:numId="57">
    <w:abstractNumId w:val="46"/>
  </w:num>
  <w:num w:numId="58">
    <w:abstractNumId w:val="5"/>
  </w:num>
  <w:num w:numId="59">
    <w:abstractNumId w:val="42"/>
  </w:num>
  <w:num w:numId="60">
    <w:abstractNumId w:val="56"/>
  </w:num>
  <w:num w:numId="61">
    <w:abstractNumId w:val="31"/>
  </w:num>
  <w:num w:numId="62">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8D"/>
    <w:rsid w:val="0000084A"/>
    <w:rsid w:val="000036E5"/>
    <w:rsid w:val="00005D20"/>
    <w:rsid w:val="0000701A"/>
    <w:rsid w:val="00012DD5"/>
    <w:rsid w:val="00016168"/>
    <w:rsid w:val="0002266D"/>
    <w:rsid w:val="00022687"/>
    <w:rsid w:val="0002310E"/>
    <w:rsid w:val="00023296"/>
    <w:rsid w:val="00023D3E"/>
    <w:rsid w:val="000243FE"/>
    <w:rsid w:val="0002469C"/>
    <w:rsid w:val="0003385A"/>
    <w:rsid w:val="00033F27"/>
    <w:rsid w:val="00035FD4"/>
    <w:rsid w:val="00040D3B"/>
    <w:rsid w:val="00045188"/>
    <w:rsid w:val="000461A8"/>
    <w:rsid w:val="00052118"/>
    <w:rsid w:val="0005238D"/>
    <w:rsid w:val="00054F98"/>
    <w:rsid w:val="00056D62"/>
    <w:rsid w:val="00061476"/>
    <w:rsid w:val="000616B9"/>
    <w:rsid w:val="00063E19"/>
    <w:rsid w:val="00066C35"/>
    <w:rsid w:val="00071A66"/>
    <w:rsid w:val="00073519"/>
    <w:rsid w:val="00076455"/>
    <w:rsid w:val="0007798A"/>
    <w:rsid w:val="00077BB7"/>
    <w:rsid w:val="00080F00"/>
    <w:rsid w:val="000835A6"/>
    <w:rsid w:val="00087644"/>
    <w:rsid w:val="00090466"/>
    <w:rsid w:val="00095F28"/>
    <w:rsid w:val="000A15BE"/>
    <w:rsid w:val="000A1C53"/>
    <w:rsid w:val="000A2B12"/>
    <w:rsid w:val="000A3426"/>
    <w:rsid w:val="000A7342"/>
    <w:rsid w:val="000A7968"/>
    <w:rsid w:val="000B0047"/>
    <w:rsid w:val="000B2C33"/>
    <w:rsid w:val="000B5926"/>
    <w:rsid w:val="000B5D5C"/>
    <w:rsid w:val="000C0E98"/>
    <w:rsid w:val="000C2F85"/>
    <w:rsid w:val="000C40BD"/>
    <w:rsid w:val="000C5B3D"/>
    <w:rsid w:val="000C6E9A"/>
    <w:rsid w:val="000D464A"/>
    <w:rsid w:val="000D677E"/>
    <w:rsid w:val="000E47A9"/>
    <w:rsid w:val="000E5139"/>
    <w:rsid w:val="000E5881"/>
    <w:rsid w:val="000E7BDB"/>
    <w:rsid w:val="00104707"/>
    <w:rsid w:val="00112DAE"/>
    <w:rsid w:val="0011421E"/>
    <w:rsid w:val="00120B12"/>
    <w:rsid w:val="00121435"/>
    <w:rsid w:val="001233BF"/>
    <w:rsid w:val="00124022"/>
    <w:rsid w:val="00124500"/>
    <w:rsid w:val="00144089"/>
    <w:rsid w:val="001454B8"/>
    <w:rsid w:val="00146189"/>
    <w:rsid w:val="001478CC"/>
    <w:rsid w:val="00151F1C"/>
    <w:rsid w:val="001524D7"/>
    <w:rsid w:val="00164342"/>
    <w:rsid w:val="00165CA6"/>
    <w:rsid w:val="001676E2"/>
    <w:rsid w:val="00171FBF"/>
    <w:rsid w:val="001724FD"/>
    <w:rsid w:val="00173D46"/>
    <w:rsid w:val="0017616A"/>
    <w:rsid w:val="00176224"/>
    <w:rsid w:val="001765A2"/>
    <w:rsid w:val="00181178"/>
    <w:rsid w:val="001836B2"/>
    <w:rsid w:val="0018740A"/>
    <w:rsid w:val="00191BDC"/>
    <w:rsid w:val="001929B4"/>
    <w:rsid w:val="001939CE"/>
    <w:rsid w:val="00194406"/>
    <w:rsid w:val="001A209B"/>
    <w:rsid w:val="001A32D1"/>
    <w:rsid w:val="001A578E"/>
    <w:rsid w:val="001A6AFF"/>
    <w:rsid w:val="001B58E4"/>
    <w:rsid w:val="001B7E54"/>
    <w:rsid w:val="001C531D"/>
    <w:rsid w:val="001C536F"/>
    <w:rsid w:val="001C5F08"/>
    <w:rsid w:val="001C662C"/>
    <w:rsid w:val="001D1009"/>
    <w:rsid w:val="001D4694"/>
    <w:rsid w:val="001E3AA9"/>
    <w:rsid w:val="001E3D08"/>
    <w:rsid w:val="001E470E"/>
    <w:rsid w:val="001E6AE1"/>
    <w:rsid w:val="001E73FA"/>
    <w:rsid w:val="001F04F0"/>
    <w:rsid w:val="001F131C"/>
    <w:rsid w:val="001F1A8C"/>
    <w:rsid w:val="001F1EF9"/>
    <w:rsid w:val="001F28A5"/>
    <w:rsid w:val="001F2E88"/>
    <w:rsid w:val="001F40B0"/>
    <w:rsid w:val="001F4E62"/>
    <w:rsid w:val="00205612"/>
    <w:rsid w:val="00205C44"/>
    <w:rsid w:val="002079A3"/>
    <w:rsid w:val="0021215F"/>
    <w:rsid w:val="002174C1"/>
    <w:rsid w:val="002244ED"/>
    <w:rsid w:val="002337B2"/>
    <w:rsid w:val="00241E7A"/>
    <w:rsid w:val="00247A1A"/>
    <w:rsid w:val="00250524"/>
    <w:rsid w:val="00253475"/>
    <w:rsid w:val="00253AF3"/>
    <w:rsid w:val="002633D4"/>
    <w:rsid w:val="00263582"/>
    <w:rsid w:val="002650E1"/>
    <w:rsid w:val="00266A30"/>
    <w:rsid w:val="00266A49"/>
    <w:rsid w:val="002671B8"/>
    <w:rsid w:val="0026761E"/>
    <w:rsid w:val="00272D01"/>
    <w:rsid w:val="00275AD4"/>
    <w:rsid w:val="00277CDA"/>
    <w:rsid w:val="0028051C"/>
    <w:rsid w:val="00280889"/>
    <w:rsid w:val="00283C7B"/>
    <w:rsid w:val="0028423E"/>
    <w:rsid w:val="002875E8"/>
    <w:rsid w:val="00287FF1"/>
    <w:rsid w:val="002936C7"/>
    <w:rsid w:val="00293C39"/>
    <w:rsid w:val="00296597"/>
    <w:rsid w:val="002A0C02"/>
    <w:rsid w:val="002A1214"/>
    <w:rsid w:val="002A131E"/>
    <w:rsid w:val="002A1C6B"/>
    <w:rsid w:val="002A2BEF"/>
    <w:rsid w:val="002B26AB"/>
    <w:rsid w:val="002B3E35"/>
    <w:rsid w:val="002B3EC1"/>
    <w:rsid w:val="002B5932"/>
    <w:rsid w:val="002B5F6A"/>
    <w:rsid w:val="002B601B"/>
    <w:rsid w:val="002C3A26"/>
    <w:rsid w:val="002D4506"/>
    <w:rsid w:val="002D4E21"/>
    <w:rsid w:val="002E1493"/>
    <w:rsid w:val="002E18BF"/>
    <w:rsid w:val="002E4F1E"/>
    <w:rsid w:val="002E56CD"/>
    <w:rsid w:val="002F50E8"/>
    <w:rsid w:val="002F5B18"/>
    <w:rsid w:val="002F76FA"/>
    <w:rsid w:val="003002EA"/>
    <w:rsid w:val="00304FE5"/>
    <w:rsid w:val="00306C3E"/>
    <w:rsid w:val="003103AD"/>
    <w:rsid w:val="00312DC7"/>
    <w:rsid w:val="00321020"/>
    <w:rsid w:val="003217D0"/>
    <w:rsid w:val="00324292"/>
    <w:rsid w:val="00332CB4"/>
    <w:rsid w:val="00332D41"/>
    <w:rsid w:val="003339E6"/>
    <w:rsid w:val="00337B4D"/>
    <w:rsid w:val="0034617D"/>
    <w:rsid w:val="00353A01"/>
    <w:rsid w:val="00356D2F"/>
    <w:rsid w:val="003604F4"/>
    <w:rsid w:val="00361656"/>
    <w:rsid w:val="003626D5"/>
    <w:rsid w:val="003678DA"/>
    <w:rsid w:val="00370068"/>
    <w:rsid w:val="00377151"/>
    <w:rsid w:val="00377F82"/>
    <w:rsid w:val="00381CF9"/>
    <w:rsid w:val="00383C63"/>
    <w:rsid w:val="00383D68"/>
    <w:rsid w:val="00383E09"/>
    <w:rsid w:val="0039191D"/>
    <w:rsid w:val="00391B96"/>
    <w:rsid w:val="003921B8"/>
    <w:rsid w:val="00395A45"/>
    <w:rsid w:val="003A0C43"/>
    <w:rsid w:val="003A1BB6"/>
    <w:rsid w:val="003A1D32"/>
    <w:rsid w:val="003A2359"/>
    <w:rsid w:val="003A2DBC"/>
    <w:rsid w:val="003A61BA"/>
    <w:rsid w:val="003A68FC"/>
    <w:rsid w:val="003A726A"/>
    <w:rsid w:val="003B4F9E"/>
    <w:rsid w:val="003B7050"/>
    <w:rsid w:val="003B7ED3"/>
    <w:rsid w:val="003C62DB"/>
    <w:rsid w:val="003D05C1"/>
    <w:rsid w:val="003D0C4C"/>
    <w:rsid w:val="003D19D1"/>
    <w:rsid w:val="003D466D"/>
    <w:rsid w:val="003D7A52"/>
    <w:rsid w:val="003F0F15"/>
    <w:rsid w:val="003F4AAF"/>
    <w:rsid w:val="003F5568"/>
    <w:rsid w:val="003F5652"/>
    <w:rsid w:val="003F70C8"/>
    <w:rsid w:val="0040218C"/>
    <w:rsid w:val="00402967"/>
    <w:rsid w:val="00405B7F"/>
    <w:rsid w:val="00410105"/>
    <w:rsid w:val="00410BB7"/>
    <w:rsid w:val="004131AC"/>
    <w:rsid w:val="00416D24"/>
    <w:rsid w:val="004173A2"/>
    <w:rsid w:val="00420DBA"/>
    <w:rsid w:val="00422E92"/>
    <w:rsid w:val="00425457"/>
    <w:rsid w:val="004277FA"/>
    <w:rsid w:val="00432A87"/>
    <w:rsid w:val="00436FE1"/>
    <w:rsid w:val="00443B6D"/>
    <w:rsid w:val="00453F2C"/>
    <w:rsid w:val="00457030"/>
    <w:rsid w:val="004578C5"/>
    <w:rsid w:val="00457C4E"/>
    <w:rsid w:val="00460A4C"/>
    <w:rsid w:val="0046334E"/>
    <w:rsid w:val="00465AB0"/>
    <w:rsid w:val="004716F2"/>
    <w:rsid w:val="00472F3C"/>
    <w:rsid w:val="004747F7"/>
    <w:rsid w:val="00477D56"/>
    <w:rsid w:val="004838D1"/>
    <w:rsid w:val="00485CCA"/>
    <w:rsid w:val="00490441"/>
    <w:rsid w:val="0049071B"/>
    <w:rsid w:val="0049373D"/>
    <w:rsid w:val="00495B64"/>
    <w:rsid w:val="00496F2A"/>
    <w:rsid w:val="004A033F"/>
    <w:rsid w:val="004A50A2"/>
    <w:rsid w:val="004A6711"/>
    <w:rsid w:val="004A6F2A"/>
    <w:rsid w:val="004B532A"/>
    <w:rsid w:val="004B5859"/>
    <w:rsid w:val="004C0D8C"/>
    <w:rsid w:val="004C3847"/>
    <w:rsid w:val="004C652B"/>
    <w:rsid w:val="004D0929"/>
    <w:rsid w:val="004D37CA"/>
    <w:rsid w:val="004D46CF"/>
    <w:rsid w:val="004D6615"/>
    <w:rsid w:val="004D6E6A"/>
    <w:rsid w:val="004E0953"/>
    <w:rsid w:val="004E0C35"/>
    <w:rsid w:val="004E18EE"/>
    <w:rsid w:val="004E32EC"/>
    <w:rsid w:val="004E3C2F"/>
    <w:rsid w:val="004E3ED2"/>
    <w:rsid w:val="004E5A94"/>
    <w:rsid w:val="004E73FE"/>
    <w:rsid w:val="004E7771"/>
    <w:rsid w:val="004F092E"/>
    <w:rsid w:val="004F0EBE"/>
    <w:rsid w:val="004F2563"/>
    <w:rsid w:val="004F393C"/>
    <w:rsid w:val="004F39BA"/>
    <w:rsid w:val="004F592F"/>
    <w:rsid w:val="00500455"/>
    <w:rsid w:val="00500F58"/>
    <w:rsid w:val="005016F5"/>
    <w:rsid w:val="00502822"/>
    <w:rsid w:val="0050540D"/>
    <w:rsid w:val="00505CDC"/>
    <w:rsid w:val="00506D8A"/>
    <w:rsid w:val="0051017C"/>
    <w:rsid w:val="005123C6"/>
    <w:rsid w:val="0051597D"/>
    <w:rsid w:val="005159F1"/>
    <w:rsid w:val="005160AA"/>
    <w:rsid w:val="00517188"/>
    <w:rsid w:val="005229C0"/>
    <w:rsid w:val="005242A2"/>
    <w:rsid w:val="00524F6C"/>
    <w:rsid w:val="0053118E"/>
    <w:rsid w:val="005342CF"/>
    <w:rsid w:val="00535D57"/>
    <w:rsid w:val="0054220D"/>
    <w:rsid w:val="0054277C"/>
    <w:rsid w:val="00544F76"/>
    <w:rsid w:val="00545A72"/>
    <w:rsid w:val="005460FC"/>
    <w:rsid w:val="0055233C"/>
    <w:rsid w:val="00552816"/>
    <w:rsid w:val="00552954"/>
    <w:rsid w:val="0055378C"/>
    <w:rsid w:val="00555098"/>
    <w:rsid w:val="00560599"/>
    <w:rsid w:val="00562971"/>
    <w:rsid w:val="00563781"/>
    <w:rsid w:val="00563A76"/>
    <w:rsid w:val="00572662"/>
    <w:rsid w:val="00574D16"/>
    <w:rsid w:val="00574E7C"/>
    <w:rsid w:val="00581A83"/>
    <w:rsid w:val="00581E05"/>
    <w:rsid w:val="00582AE6"/>
    <w:rsid w:val="00582E72"/>
    <w:rsid w:val="00583E52"/>
    <w:rsid w:val="0058543C"/>
    <w:rsid w:val="00585C49"/>
    <w:rsid w:val="00590B94"/>
    <w:rsid w:val="00592877"/>
    <w:rsid w:val="005A38AF"/>
    <w:rsid w:val="005A59ED"/>
    <w:rsid w:val="005A7124"/>
    <w:rsid w:val="005B2958"/>
    <w:rsid w:val="005B2ADA"/>
    <w:rsid w:val="005B42E1"/>
    <w:rsid w:val="005B6F27"/>
    <w:rsid w:val="005C2CF5"/>
    <w:rsid w:val="005C41A1"/>
    <w:rsid w:val="005C46FB"/>
    <w:rsid w:val="005C6495"/>
    <w:rsid w:val="005C7921"/>
    <w:rsid w:val="005D0F46"/>
    <w:rsid w:val="005D3BB6"/>
    <w:rsid w:val="005D57CB"/>
    <w:rsid w:val="005D6D37"/>
    <w:rsid w:val="005E288F"/>
    <w:rsid w:val="005E3525"/>
    <w:rsid w:val="005E576A"/>
    <w:rsid w:val="005E7209"/>
    <w:rsid w:val="005F12C1"/>
    <w:rsid w:val="005F1340"/>
    <w:rsid w:val="00601767"/>
    <w:rsid w:val="00601A41"/>
    <w:rsid w:val="00603E1A"/>
    <w:rsid w:val="00604EE0"/>
    <w:rsid w:val="00607EA8"/>
    <w:rsid w:val="00612F5E"/>
    <w:rsid w:val="006145E2"/>
    <w:rsid w:val="00614CB7"/>
    <w:rsid w:val="0061508B"/>
    <w:rsid w:val="0061697F"/>
    <w:rsid w:val="00617C7B"/>
    <w:rsid w:val="00617D5F"/>
    <w:rsid w:val="00621705"/>
    <w:rsid w:val="006312C6"/>
    <w:rsid w:val="00631715"/>
    <w:rsid w:val="00631D57"/>
    <w:rsid w:val="00632A77"/>
    <w:rsid w:val="0063469C"/>
    <w:rsid w:val="00646288"/>
    <w:rsid w:val="00647713"/>
    <w:rsid w:val="0065425F"/>
    <w:rsid w:val="00655A3C"/>
    <w:rsid w:val="006602C5"/>
    <w:rsid w:val="00661F5E"/>
    <w:rsid w:val="0066261E"/>
    <w:rsid w:val="00666A80"/>
    <w:rsid w:val="00670378"/>
    <w:rsid w:val="00670A41"/>
    <w:rsid w:val="00671031"/>
    <w:rsid w:val="00671E3A"/>
    <w:rsid w:val="00672460"/>
    <w:rsid w:val="00673607"/>
    <w:rsid w:val="006736F1"/>
    <w:rsid w:val="00673970"/>
    <w:rsid w:val="00676549"/>
    <w:rsid w:val="00686B3B"/>
    <w:rsid w:val="00687601"/>
    <w:rsid w:val="00691D74"/>
    <w:rsid w:val="0069477B"/>
    <w:rsid w:val="00694D77"/>
    <w:rsid w:val="00697E6E"/>
    <w:rsid w:val="006B0E12"/>
    <w:rsid w:val="006C0EAD"/>
    <w:rsid w:val="006C1C77"/>
    <w:rsid w:val="006C65C6"/>
    <w:rsid w:val="006D3725"/>
    <w:rsid w:val="006D3760"/>
    <w:rsid w:val="006D4254"/>
    <w:rsid w:val="006D4EFF"/>
    <w:rsid w:val="006D52FB"/>
    <w:rsid w:val="006D5A30"/>
    <w:rsid w:val="006E2B9E"/>
    <w:rsid w:val="006E38F9"/>
    <w:rsid w:val="006F0652"/>
    <w:rsid w:val="006F10D8"/>
    <w:rsid w:val="006F3901"/>
    <w:rsid w:val="006F66EE"/>
    <w:rsid w:val="006F79D2"/>
    <w:rsid w:val="007016FB"/>
    <w:rsid w:val="00703B0D"/>
    <w:rsid w:val="0070784B"/>
    <w:rsid w:val="00714BC2"/>
    <w:rsid w:val="00720B06"/>
    <w:rsid w:val="00724AAB"/>
    <w:rsid w:val="00731406"/>
    <w:rsid w:val="00731A75"/>
    <w:rsid w:val="007335E5"/>
    <w:rsid w:val="007417BF"/>
    <w:rsid w:val="00744406"/>
    <w:rsid w:val="00746ABB"/>
    <w:rsid w:val="0075107F"/>
    <w:rsid w:val="00754659"/>
    <w:rsid w:val="0076571D"/>
    <w:rsid w:val="00767792"/>
    <w:rsid w:val="00767B65"/>
    <w:rsid w:val="00772357"/>
    <w:rsid w:val="00772872"/>
    <w:rsid w:val="00772DA2"/>
    <w:rsid w:val="00776140"/>
    <w:rsid w:val="00776508"/>
    <w:rsid w:val="0078191F"/>
    <w:rsid w:val="00781BB2"/>
    <w:rsid w:val="00784A98"/>
    <w:rsid w:val="00784CAA"/>
    <w:rsid w:val="00785B6B"/>
    <w:rsid w:val="007863C5"/>
    <w:rsid w:val="00791745"/>
    <w:rsid w:val="00796BAF"/>
    <w:rsid w:val="007A2002"/>
    <w:rsid w:val="007A2802"/>
    <w:rsid w:val="007A554F"/>
    <w:rsid w:val="007A65DD"/>
    <w:rsid w:val="007A6782"/>
    <w:rsid w:val="007A7BCC"/>
    <w:rsid w:val="007B26E8"/>
    <w:rsid w:val="007B4633"/>
    <w:rsid w:val="007B5284"/>
    <w:rsid w:val="007B79D3"/>
    <w:rsid w:val="007C2F7F"/>
    <w:rsid w:val="007C455A"/>
    <w:rsid w:val="007D355E"/>
    <w:rsid w:val="007E0629"/>
    <w:rsid w:val="007E4551"/>
    <w:rsid w:val="007E5187"/>
    <w:rsid w:val="007F3314"/>
    <w:rsid w:val="007F43AD"/>
    <w:rsid w:val="007F4DB2"/>
    <w:rsid w:val="00801CE6"/>
    <w:rsid w:val="00802AAC"/>
    <w:rsid w:val="00803C56"/>
    <w:rsid w:val="00810F9D"/>
    <w:rsid w:val="0081341D"/>
    <w:rsid w:val="008163FA"/>
    <w:rsid w:val="008254DB"/>
    <w:rsid w:val="00826CED"/>
    <w:rsid w:val="00830810"/>
    <w:rsid w:val="008316FE"/>
    <w:rsid w:val="00832CD5"/>
    <w:rsid w:val="0083394E"/>
    <w:rsid w:val="00833B8D"/>
    <w:rsid w:val="00835D84"/>
    <w:rsid w:val="00841BE3"/>
    <w:rsid w:val="00846BAF"/>
    <w:rsid w:val="00847BC8"/>
    <w:rsid w:val="008536A4"/>
    <w:rsid w:val="008556AD"/>
    <w:rsid w:val="00860B4C"/>
    <w:rsid w:val="00860BA0"/>
    <w:rsid w:val="008621C8"/>
    <w:rsid w:val="00862273"/>
    <w:rsid w:val="008631BB"/>
    <w:rsid w:val="00864142"/>
    <w:rsid w:val="0086746A"/>
    <w:rsid w:val="00870C2A"/>
    <w:rsid w:val="00870DAB"/>
    <w:rsid w:val="00871D5B"/>
    <w:rsid w:val="00875E99"/>
    <w:rsid w:val="00882461"/>
    <w:rsid w:val="00883303"/>
    <w:rsid w:val="00885406"/>
    <w:rsid w:val="00890861"/>
    <w:rsid w:val="00892F13"/>
    <w:rsid w:val="0089573A"/>
    <w:rsid w:val="008978DB"/>
    <w:rsid w:val="008A3587"/>
    <w:rsid w:val="008A75A5"/>
    <w:rsid w:val="008B035C"/>
    <w:rsid w:val="008B39C5"/>
    <w:rsid w:val="008B68BB"/>
    <w:rsid w:val="008B7398"/>
    <w:rsid w:val="008C0265"/>
    <w:rsid w:val="008C1A77"/>
    <w:rsid w:val="008C3A97"/>
    <w:rsid w:val="008C3E35"/>
    <w:rsid w:val="008C7A8F"/>
    <w:rsid w:val="008D220B"/>
    <w:rsid w:val="008D27A4"/>
    <w:rsid w:val="008D5C7F"/>
    <w:rsid w:val="008D6B83"/>
    <w:rsid w:val="008D736C"/>
    <w:rsid w:val="008E134C"/>
    <w:rsid w:val="008E51CF"/>
    <w:rsid w:val="008E5870"/>
    <w:rsid w:val="008F0BFC"/>
    <w:rsid w:val="008F7057"/>
    <w:rsid w:val="00900F5D"/>
    <w:rsid w:val="0090218D"/>
    <w:rsid w:val="00904039"/>
    <w:rsid w:val="009048F6"/>
    <w:rsid w:val="00910B94"/>
    <w:rsid w:val="009158DC"/>
    <w:rsid w:val="00923778"/>
    <w:rsid w:val="009242A1"/>
    <w:rsid w:val="00924307"/>
    <w:rsid w:val="00927B56"/>
    <w:rsid w:val="009334F4"/>
    <w:rsid w:val="00934BAD"/>
    <w:rsid w:val="00935613"/>
    <w:rsid w:val="009361ED"/>
    <w:rsid w:val="0093621E"/>
    <w:rsid w:val="00937A15"/>
    <w:rsid w:val="00940B04"/>
    <w:rsid w:val="00944E71"/>
    <w:rsid w:val="00950D72"/>
    <w:rsid w:val="00951795"/>
    <w:rsid w:val="00951974"/>
    <w:rsid w:val="00951989"/>
    <w:rsid w:val="00954440"/>
    <w:rsid w:val="00954ED4"/>
    <w:rsid w:val="00955F46"/>
    <w:rsid w:val="00957AF5"/>
    <w:rsid w:val="00960184"/>
    <w:rsid w:val="00961C28"/>
    <w:rsid w:val="009674EC"/>
    <w:rsid w:val="00973AEF"/>
    <w:rsid w:val="00973B4D"/>
    <w:rsid w:val="009745D7"/>
    <w:rsid w:val="00976214"/>
    <w:rsid w:val="00976A52"/>
    <w:rsid w:val="00980A92"/>
    <w:rsid w:val="00980BBE"/>
    <w:rsid w:val="00982EF5"/>
    <w:rsid w:val="00986295"/>
    <w:rsid w:val="0099038B"/>
    <w:rsid w:val="009A22A2"/>
    <w:rsid w:val="009B0CB9"/>
    <w:rsid w:val="009B17BE"/>
    <w:rsid w:val="009B4693"/>
    <w:rsid w:val="009B5C48"/>
    <w:rsid w:val="009B67D9"/>
    <w:rsid w:val="009B73E4"/>
    <w:rsid w:val="009C0358"/>
    <w:rsid w:val="009C11F5"/>
    <w:rsid w:val="009C2D19"/>
    <w:rsid w:val="009C4561"/>
    <w:rsid w:val="009C5A46"/>
    <w:rsid w:val="009C6A22"/>
    <w:rsid w:val="009D0B83"/>
    <w:rsid w:val="009D1B83"/>
    <w:rsid w:val="009D432E"/>
    <w:rsid w:val="009D6C65"/>
    <w:rsid w:val="009D7206"/>
    <w:rsid w:val="009D7DE3"/>
    <w:rsid w:val="009E0781"/>
    <w:rsid w:val="009E0EE1"/>
    <w:rsid w:val="009E1C51"/>
    <w:rsid w:val="009E285F"/>
    <w:rsid w:val="009E291F"/>
    <w:rsid w:val="009E4FDE"/>
    <w:rsid w:val="009F23B9"/>
    <w:rsid w:val="009F48E3"/>
    <w:rsid w:val="009F7278"/>
    <w:rsid w:val="009F7482"/>
    <w:rsid w:val="00A00044"/>
    <w:rsid w:val="00A004E9"/>
    <w:rsid w:val="00A01E58"/>
    <w:rsid w:val="00A05C6A"/>
    <w:rsid w:val="00A14CE4"/>
    <w:rsid w:val="00A17313"/>
    <w:rsid w:val="00A179CD"/>
    <w:rsid w:val="00A234E1"/>
    <w:rsid w:val="00A234F9"/>
    <w:rsid w:val="00A24F08"/>
    <w:rsid w:val="00A252CB"/>
    <w:rsid w:val="00A25821"/>
    <w:rsid w:val="00A26EB6"/>
    <w:rsid w:val="00A33758"/>
    <w:rsid w:val="00A358C1"/>
    <w:rsid w:val="00A35FC9"/>
    <w:rsid w:val="00A402B8"/>
    <w:rsid w:val="00A42ABB"/>
    <w:rsid w:val="00A43925"/>
    <w:rsid w:val="00A45F4D"/>
    <w:rsid w:val="00A46D4C"/>
    <w:rsid w:val="00A537BC"/>
    <w:rsid w:val="00A554A5"/>
    <w:rsid w:val="00A57E70"/>
    <w:rsid w:val="00A620BC"/>
    <w:rsid w:val="00A62585"/>
    <w:rsid w:val="00A64BDD"/>
    <w:rsid w:val="00A664CF"/>
    <w:rsid w:val="00A72723"/>
    <w:rsid w:val="00A72C77"/>
    <w:rsid w:val="00A825C9"/>
    <w:rsid w:val="00A83F82"/>
    <w:rsid w:val="00A8777A"/>
    <w:rsid w:val="00A90980"/>
    <w:rsid w:val="00A930F5"/>
    <w:rsid w:val="00A956E2"/>
    <w:rsid w:val="00A96F23"/>
    <w:rsid w:val="00AA110C"/>
    <w:rsid w:val="00AA63EA"/>
    <w:rsid w:val="00AA7870"/>
    <w:rsid w:val="00AB1680"/>
    <w:rsid w:val="00AB33F6"/>
    <w:rsid w:val="00AB50B0"/>
    <w:rsid w:val="00AB7CEA"/>
    <w:rsid w:val="00AC3ED8"/>
    <w:rsid w:val="00AD6BBF"/>
    <w:rsid w:val="00AF17D8"/>
    <w:rsid w:val="00AF4631"/>
    <w:rsid w:val="00B05EA2"/>
    <w:rsid w:val="00B10DB5"/>
    <w:rsid w:val="00B11CA4"/>
    <w:rsid w:val="00B12B8F"/>
    <w:rsid w:val="00B14F92"/>
    <w:rsid w:val="00B16A30"/>
    <w:rsid w:val="00B216DB"/>
    <w:rsid w:val="00B22A38"/>
    <w:rsid w:val="00B2338D"/>
    <w:rsid w:val="00B24378"/>
    <w:rsid w:val="00B251DF"/>
    <w:rsid w:val="00B3084E"/>
    <w:rsid w:val="00B34EBB"/>
    <w:rsid w:val="00B404E3"/>
    <w:rsid w:val="00B41FBD"/>
    <w:rsid w:val="00B51E90"/>
    <w:rsid w:val="00B5220D"/>
    <w:rsid w:val="00B53442"/>
    <w:rsid w:val="00B565C2"/>
    <w:rsid w:val="00B57E5D"/>
    <w:rsid w:val="00B62E88"/>
    <w:rsid w:val="00B65DF3"/>
    <w:rsid w:val="00B679A7"/>
    <w:rsid w:val="00B70BBA"/>
    <w:rsid w:val="00B70CC1"/>
    <w:rsid w:val="00B76046"/>
    <w:rsid w:val="00B77BA7"/>
    <w:rsid w:val="00B837B4"/>
    <w:rsid w:val="00B84BD6"/>
    <w:rsid w:val="00B914FB"/>
    <w:rsid w:val="00B97E9C"/>
    <w:rsid w:val="00BA2556"/>
    <w:rsid w:val="00BA523C"/>
    <w:rsid w:val="00BA584C"/>
    <w:rsid w:val="00BA7E45"/>
    <w:rsid w:val="00BB16D2"/>
    <w:rsid w:val="00BB2BDB"/>
    <w:rsid w:val="00BB362A"/>
    <w:rsid w:val="00BB4303"/>
    <w:rsid w:val="00BB4685"/>
    <w:rsid w:val="00BB6F80"/>
    <w:rsid w:val="00BB7BE7"/>
    <w:rsid w:val="00BC3F3C"/>
    <w:rsid w:val="00BC59A8"/>
    <w:rsid w:val="00BD0249"/>
    <w:rsid w:val="00BD1F80"/>
    <w:rsid w:val="00BD6D9B"/>
    <w:rsid w:val="00BE253C"/>
    <w:rsid w:val="00BE2B9C"/>
    <w:rsid w:val="00BE2FC5"/>
    <w:rsid w:val="00BE43DF"/>
    <w:rsid w:val="00BE520F"/>
    <w:rsid w:val="00BF0346"/>
    <w:rsid w:val="00BF20F5"/>
    <w:rsid w:val="00BF588F"/>
    <w:rsid w:val="00C0400E"/>
    <w:rsid w:val="00C04D41"/>
    <w:rsid w:val="00C055B8"/>
    <w:rsid w:val="00C059F2"/>
    <w:rsid w:val="00C06CE3"/>
    <w:rsid w:val="00C1210D"/>
    <w:rsid w:val="00C12DBB"/>
    <w:rsid w:val="00C208BA"/>
    <w:rsid w:val="00C2213A"/>
    <w:rsid w:val="00C2290F"/>
    <w:rsid w:val="00C255AD"/>
    <w:rsid w:val="00C33490"/>
    <w:rsid w:val="00C3549C"/>
    <w:rsid w:val="00C35791"/>
    <w:rsid w:val="00C35DF6"/>
    <w:rsid w:val="00C36834"/>
    <w:rsid w:val="00C368EE"/>
    <w:rsid w:val="00C37F28"/>
    <w:rsid w:val="00C409CD"/>
    <w:rsid w:val="00C41A35"/>
    <w:rsid w:val="00C44C97"/>
    <w:rsid w:val="00C46477"/>
    <w:rsid w:val="00C51262"/>
    <w:rsid w:val="00C5174B"/>
    <w:rsid w:val="00C534AE"/>
    <w:rsid w:val="00C601C2"/>
    <w:rsid w:val="00C62392"/>
    <w:rsid w:val="00C62D1D"/>
    <w:rsid w:val="00C66804"/>
    <w:rsid w:val="00C66F2B"/>
    <w:rsid w:val="00C73370"/>
    <w:rsid w:val="00C75E97"/>
    <w:rsid w:val="00C80826"/>
    <w:rsid w:val="00C86A54"/>
    <w:rsid w:val="00C9139B"/>
    <w:rsid w:val="00C917FF"/>
    <w:rsid w:val="00C94B71"/>
    <w:rsid w:val="00C97837"/>
    <w:rsid w:val="00C97CBA"/>
    <w:rsid w:val="00C97DF9"/>
    <w:rsid w:val="00CA3993"/>
    <w:rsid w:val="00CA41ED"/>
    <w:rsid w:val="00CA561E"/>
    <w:rsid w:val="00CB17BB"/>
    <w:rsid w:val="00CB48FA"/>
    <w:rsid w:val="00CB4E74"/>
    <w:rsid w:val="00CB7084"/>
    <w:rsid w:val="00CC7C94"/>
    <w:rsid w:val="00CD121F"/>
    <w:rsid w:val="00CD6D0F"/>
    <w:rsid w:val="00CD7125"/>
    <w:rsid w:val="00CD73E2"/>
    <w:rsid w:val="00CE1E2E"/>
    <w:rsid w:val="00CE201E"/>
    <w:rsid w:val="00CE237E"/>
    <w:rsid w:val="00CF2928"/>
    <w:rsid w:val="00CF4B09"/>
    <w:rsid w:val="00CF549D"/>
    <w:rsid w:val="00CF7F3C"/>
    <w:rsid w:val="00D06114"/>
    <w:rsid w:val="00D107CC"/>
    <w:rsid w:val="00D109DD"/>
    <w:rsid w:val="00D10A48"/>
    <w:rsid w:val="00D11C8A"/>
    <w:rsid w:val="00D12C50"/>
    <w:rsid w:val="00D1531B"/>
    <w:rsid w:val="00D15BBC"/>
    <w:rsid w:val="00D17480"/>
    <w:rsid w:val="00D203E7"/>
    <w:rsid w:val="00D27ACE"/>
    <w:rsid w:val="00D32A83"/>
    <w:rsid w:val="00D32F43"/>
    <w:rsid w:val="00D355AE"/>
    <w:rsid w:val="00D358E3"/>
    <w:rsid w:val="00D370E1"/>
    <w:rsid w:val="00D401D4"/>
    <w:rsid w:val="00D41FC6"/>
    <w:rsid w:val="00D449F3"/>
    <w:rsid w:val="00D50D97"/>
    <w:rsid w:val="00D56D19"/>
    <w:rsid w:val="00D60034"/>
    <w:rsid w:val="00D62669"/>
    <w:rsid w:val="00D6300B"/>
    <w:rsid w:val="00D639B7"/>
    <w:rsid w:val="00D63D11"/>
    <w:rsid w:val="00D643F2"/>
    <w:rsid w:val="00D65BB3"/>
    <w:rsid w:val="00D668B9"/>
    <w:rsid w:val="00D66BB3"/>
    <w:rsid w:val="00D773AB"/>
    <w:rsid w:val="00D778FE"/>
    <w:rsid w:val="00D825BA"/>
    <w:rsid w:val="00D92E65"/>
    <w:rsid w:val="00DA0B22"/>
    <w:rsid w:val="00DA47BA"/>
    <w:rsid w:val="00DA4C0B"/>
    <w:rsid w:val="00DA76E9"/>
    <w:rsid w:val="00DB0030"/>
    <w:rsid w:val="00DB244E"/>
    <w:rsid w:val="00DB5F33"/>
    <w:rsid w:val="00DB6408"/>
    <w:rsid w:val="00DB660E"/>
    <w:rsid w:val="00DB7832"/>
    <w:rsid w:val="00DC6D58"/>
    <w:rsid w:val="00DD2E45"/>
    <w:rsid w:val="00DE1A5D"/>
    <w:rsid w:val="00DE32FC"/>
    <w:rsid w:val="00DE4AFC"/>
    <w:rsid w:val="00DE7848"/>
    <w:rsid w:val="00DF0AD8"/>
    <w:rsid w:val="00DF11CF"/>
    <w:rsid w:val="00DF1340"/>
    <w:rsid w:val="00DF7B69"/>
    <w:rsid w:val="00E0209E"/>
    <w:rsid w:val="00E05E73"/>
    <w:rsid w:val="00E06771"/>
    <w:rsid w:val="00E06C69"/>
    <w:rsid w:val="00E07550"/>
    <w:rsid w:val="00E07FE7"/>
    <w:rsid w:val="00E10509"/>
    <w:rsid w:val="00E111FE"/>
    <w:rsid w:val="00E11B5D"/>
    <w:rsid w:val="00E12AAF"/>
    <w:rsid w:val="00E15961"/>
    <w:rsid w:val="00E27941"/>
    <w:rsid w:val="00E35213"/>
    <w:rsid w:val="00E360DF"/>
    <w:rsid w:val="00E368A6"/>
    <w:rsid w:val="00E36924"/>
    <w:rsid w:val="00E40E6F"/>
    <w:rsid w:val="00E4199A"/>
    <w:rsid w:val="00E41A72"/>
    <w:rsid w:val="00E44B43"/>
    <w:rsid w:val="00E45675"/>
    <w:rsid w:val="00E45851"/>
    <w:rsid w:val="00E47EC6"/>
    <w:rsid w:val="00E52DC2"/>
    <w:rsid w:val="00E5485F"/>
    <w:rsid w:val="00E55C91"/>
    <w:rsid w:val="00E5606A"/>
    <w:rsid w:val="00E565DF"/>
    <w:rsid w:val="00E62298"/>
    <w:rsid w:val="00E64BC5"/>
    <w:rsid w:val="00E75AAF"/>
    <w:rsid w:val="00E77962"/>
    <w:rsid w:val="00E80FC4"/>
    <w:rsid w:val="00E810D8"/>
    <w:rsid w:val="00E81D6D"/>
    <w:rsid w:val="00E94025"/>
    <w:rsid w:val="00E949E9"/>
    <w:rsid w:val="00E95CD2"/>
    <w:rsid w:val="00E9751B"/>
    <w:rsid w:val="00E975B9"/>
    <w:rsid w:val="00EA12E6"/>
    <w:rsid w:val="00EA14AB"/>
    <w:rsid w:val="00EA2A54"/>
    <w:rsid w:val="00EA533C"/>
    <w:rsid w:val="00EA565F"/>
    <w:rsid w:val="00EA7055"/>
    <w:rsid w:val="00EB183C"/>
    <w:rsid w:val="00EB5D3B"/>
    <w:rsid w:val="00EB5F7C"/>
    <w:rsid w:val="00EB74BE"/>
    <w:rsid w:val="00ED619D"/>
    <w:rsid w:val="00ED6AB2"/>
    <w:rsid w:val="00EE47A3"/>
    <w:rsid w:val="00EE56B4"/>
    <w:rsid w:val="00EE5EEC"/>
    <w:rsid w:val="00EF28B6"/>
    <w:rsid w:val="00EF3518"/>
    <w:rsid w:val="00EF3F77"/>
    <w:rsid w:val="00EF511E"/>
    <w:rsid w:val="00EF51A1"/>
    <w:rsid w:val="00EF59F0"/>
    <w:rsid w:val="00EF6EB7"/>
    <w:rsid w:val="00F032BE"/>
    <w:rsid w:val="00F061D3"/>
    <w:rsid w:val="00F07016"/>
    <w:rsid w:val="00F104F5"/>
    <w:rsid w:val="00F134A9"/>
    <w:rsid w:val="00F162A3"/>
    <w:rsid w:val="00F221F1"/>
    <w:rsid w:val="00F26A7D"/>
    <w:rsid w:val="00F27E8E"/>
    <w:rsid w:val="00F31703"/>
    <w:rsid w:val="00F438AE"/>
    <w:rsid w:val="00F46FB5"/>
    <w:rsid w:val="00F47800"/>
    <w:rsid w:val="00F52FF8"/>
    <w:rsid w:val="00F53745"/>
    <w:rsid w:val="00F55F5B"/>
    <w:rsid w:val="00F63558"/>
    <w:rsid w:val="00F65F15"/>
    <w:rsid w:val="00F667E6"/>
    <w:rsid w:val="00F715DC"/>
    <w:rsid w:val="00F71D98"/>
    <w:rsid w:val="00F766FF"/>
    <w:rsid w:val="00F77C8F"/>
    <w:rsid w:val="00F80643"/>
    <w:rsid w:val="00F815D4"/>
    <w:rsid w:val="00F84710"/>
    <w:rsid w:val="00FA2AD4"/>
    <w:rsid w:val="00FA3278"/>
    <w:rsid w:val="00FA6509"/>
    <w:rsid w:val="00FB59C0"/>
    <w:rsid w:val="00FB6ECC"/>
    <w:rsid w:val="00FB6FCB"/>
    <w:rsid w:val="00FC124C"/>
    <w:rsid w:val="00FC36F5"/>
    <w:rsid w:val="00FC3C36"/>
    <w:rsid w:val="00FC5C31"/>
    <w:rsid w:val="00FC651F"/>
    <w:rsid w:val="00FD2113"/>
    <w:rsid w:val="00FD2EA2"/>
    <w:rsid w:val="00FD394D"/>
    <w:rsid w:val="00FD6009"/>
    <w:rsid w:val="00FD797D"/>
    <w:rsid w:val="00FE36B2"/>
    <w:rsid w:val="00FF10E0"/>
    <w:rsid w:val="00FF184B"/>
    <w:rsid w:val="00FF2902"/>
    <w:rsid w:val="00FF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F6DFFC"/>
  <w15:docId w15:val="{73F80263-B05B-4221-BB5D-0CC21AD6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703"/>
  </w:style>
  <w:style w:type="paragraph" w:styleId="Heading1">
    <w:name w:val="heading 1"/>
    <w:aliases w:val="Part"/>
    <w:basedOn w:val="Normal"/>
    <w:next w:val="Normal"/>
    <w:qFormat/>
    <w:rsid w:val="00F31703"/>
    <w:pPr>
      <w:keepNext/>
      <w:jc w:val="both"/>
      <w:outlineLvl w:val="0"/>
    </w:pPr>
    <w:rPr>
      <w:b/>
      <w:bCs/>
    </w:rPr>
  </w:style>
  <w:style w:type="paragraph" w:styleId="Heading2">
    <w:name w:val="heading 2"/>
    <w:aliases w:val="Chapter Title"/>
    <w:basedOn w:val="Normal"/>
    <w:next w:val="Normal"/>
    <w:qFormat/>
    <w:rsid w:val="00F31703"/>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Cs/>
      <w:sz w:val="24"/>
    </w:rPr>
  </w:style>
  <w:style w:type="paragraph" w:styleId="Heading3">
    <w:name w:val="heading 3"/>
    <w:aliases w:val="Section"/>
    <w:basedOn w:val="Normal"/>
    <w:next w:val="Normal"/>
    <w:qFormat/>
    <w:rsid w:val="00F31703"/>
    <w:pPr>
      <w:keepNext/>
      <w:jc w:val="center"/>
      <w:outlineLvl w:val="2"/>
    </w:pPr>
    <w:rPr>
      <w:rFonts w:ascii="Algerian" w:eastAsia="Batang" w:hAnsi="Algerian"/>
      <w:b/>
      <w:bCs/>
      <w:sz w:val="72"/>
    </w:rPr>
  </w:style>
  <w:style w:type="paragraph" w:styleId="Heading4">
    <w:name w:val="heading 4"/>
    <w:aliases w:val="Map Title"/>
    <w:basedOn w:val="Normal"/>
    <w:next w:val="Normal"/>
    <w:qFormat/>
    <w:rsid w:val="00F31703"/>
    <w:pPr>
      <w:keepNext/>
      <w:jc w:val="center"/>
      <w:outlineLvl w:val="3"/>
    </w:pPr>
    <w:rPr>
      <w:b/>
      <w:sz w:val="24"/>
    </w:rPr>
  </w:style>
  <w:style w:type="paragraph" w:styleId="Heading5">
    <w:name w:val="heading 5"/>
    <w:aliases w:val="Block Label"/>
    <w:basedOn w:val="Normal"/>
    <w:next w:val="Normal"/>
    <w:qFormat/>
    <w:rsid w:val="00F31703"/>
    <w:pPr>
      <w:keepNext/>
      <w:tabs>
        <w:tab w:val="right" w:pos="9360"/>
      </w:tabs>
      <w:jc w:val="right"/>
      <w:outlineLvl w:val="4"/>
    </w:pPr>
    <w:rPr>
      <w:b/>
      <w:sz w:val="22"/>
    </w:rPr>
  </w:style>
  <w:style w:type="paragraph" w:styleId="Heading6">
    <w:name w:val="heading 6"/>
    <w:basedOn w:val="Normal"/>
    <w:next w:val="Normal"/>
    <w:qFormat/>
    <w:rsid w:val="00F31703"/>
    <w:pPr>
      <w:keepNext/>
      <w:tabs>
        <w:tab w:val="center" w:pos="4680"/>
      </w:tabs>
      <w:jc w:val="center"/>
      <w:outlineLvl w:val="5"/>
    </w:pPr>
    <w:rPr>
      <w:b/>
      <w:sz w:val="22"/>
    </w:rPr>
  </w:style>
  <w:style w:type="paragraph" w:styleId="Heading7">
    <w:name w:val="heading 7"/>
    <w:basedOn w:val="Normal"/>
    <w:next w:val="Normal"/>
    <w:qFormat/>
    <w:rsid w:val="00F31703"/>
    <w:pPr>
      <w:keepNext/>
      <w:jc w:val="center"/>
      <w:outlineLvl w:val="6"/>
    </w:pPr>
    <w:rPr>
      <w:rFonts w:ascii="Arrus Blk BT" w:hAnsi="Arrus Blk BT"/>
      <w:sz w:val="60"/>
    </w:rPr>
  </w:style>
  <w:style w:type="paragraph" w:styleId="Heading8">
    <w:name w:val="heading 8"/>
    <w:basedOn w:val="Normal"/>
    <w:next w:val="Normal"/>
    <w:qFormat/>
    <w:rsid w:val="00F31703"/>
    <w:pPr>
      <w:keepNext/>
      <w:jc w:val="both"/>
      <w:outlineLvl w:val="7"/>
    </w:pPr>
    <w:rPr>
      <w:u w:val="single"/>
    </w:rPr>
  </w:style>
  <w:style w:type="paragraph" w:styleId="Heading9">
    <w:name w:val="heading 9"/>
    <w:basedOn w:val="Normal"/>
    <w:next w:val="Normal"/>
    <w:qFormat/>
    <w:rsid w:val="00F31703"/>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F31703"/>
    <w:pPr>
      <w:autoSpaceDE w:val="0"/>
      <w:autoSpaceDN w:val="0"/>
      <w:adjustRightInd w:val="0"/>
    </w:pPr>
    <w:rPr>
      <w:rFonts w:ascii="Arial" w:hAnsi="Arial"/>
      <w:sz w:val="24"/>
      <w:szCs w:val="24"/>
    </w:rPr>
  </w:style>
  <w:style w:type="paragraph" w:styleId="BlockText">
    <w:name w:val="Block Text"/>
    <w:basedOn w:val="Normal"/>
    <w:rsid w:val="00F31703"/>
    <w:pPr>
      <w:tabs>
        <w:tab w:val="left" w:pos="-1440"/>
      </w:tabs>
      <w:ind w:left="1440" w:right="-180" w:hanging="720"/>
      <w:jc w:val="both"/>
    </w:pPr>
    <w:rPr>
      <w:snapToGrid w:val="0"/>
      <w:sz w:val="22"/>
    </w:rPr>
  </w:style>
  <w:style w:type="paragraph" w:styleId="Header">
    <w:name w:val="header"/>
    <w:basedOn w:val="Normal"/>
    <w:rsid w:val="00F31703"/>
    <w:pPr>
      <w:tabs>
        <w:tab w:val="center" w:pos="4320"/>
        <w:tab w:val="right" w:pos="8640"/>
      </w:tabs>
    </w:pPr>
  </w:style>
  <w:style w:type="paragraph" w:styleId="Footer">
    <w:name w:val="footer"/>
    <w:basedOn w:val="Normal"/>
    <w:link w:val="FooterChar"/>
    <w:uiPriority w:val="99"/>
    <w:rsid w:val="00F31703"/>
    <w:pPr>
      <w:tabs>
        <w:tab w:val="center" w:pos="4320"/>
        <w:tab w:val="right" w:pos="8640"/>
      </w:tabs>
    </w:pPr>
  </w:style>
  <w:style w:type="character" w:styleId="PageNumber">
    <w:name w:val="page number"/>
    <w:basedOn w:val="DefaultParagraphFont"/>
    <w:rsid w:val="00F31703"/>
  </w:style>
  <w:style w:type="paragraph" w:styleId="Title">
    <w:name w:val="Title"/>
    <w:basedOn w:val="Normal"/>
    <w:qFormat/>
    <w:rsid w:val="00F31703"/>
    <w:pPr>
      <w:jc w:val="center"/>
    </w:pPr>
    <w:rPr>
      <w:sz w:val="72"/>
    </w:rPr>
  </w:style>
  <w:style w:type="paragraph" w:styleId="BodyText">
    <w:name w:val="Body Text"/>
    <w:basedOn w:val="Normal"/>
    <w:link w:val="BodyTextChar"/>
    <w:rsid w:val="00F31703"/>
    <w:pPr>
      <w:spacing w:line="360" w:lineRule="auto"/>
      <w:jc w:val="center"/>
    </w:pPr>
    <w:rPr>
      <w:sz w:val="56"/>
    </w:rPr>
  </w:style>
  <w:style w:type="paragraph" w:styleId="Caption">
    <w:name w:val="caption"/>
    <w:basedOn w:val="Normal"/>
    <w:next w:val="Normal"/>
    <w:qFormat/>
    <w:rsid w:val="00F31703"/>
    <w:pPr>
      <w:jc w:val="center"/>
    </w:pPr>
    <w:rPr>
      <w:b/>
      <w:bCs/>
      <w:sz w:val="28"/>
      <w:szCs w:val="28"/>
    </w:rPr>
  </w:style>
  <w:style w:type="paragraph" w:customStyle="1" w:styleId="TableHeaderText">
    <w:name w:val="Table Header Text"/>
    <w:basedOn w:val="TableText"/>
    <w:rsid w:val="00F31703"/>
    <w:pPr>
      <w:jc w:val="center"/>
    </w:pPr>
    <w:rPr>
      <w:b/>
    </w:rPr>
  </w:style>
  <w:style w:type="paragraph" w:customStyle="1" w:styleId="TableText">
    <w:name w:val="Table Text"/>
    <w:basedOn w:val="Normal"/>
    <w:rsid w:val="00F31703"/>
    <w:rPr>
      <w:sz w:val="24"/>
    </w:rPr>
  </w:style>
  <w:style w:type="paragraph" w:customStyle="1" w:styleId="NoteText">
    <w:name w:val="Note Text"/>
    <w:basedOn w:val="BlockText"/>
    <w:rsid w:val="00F31703"/>
    <w:pPr>
      <w:tabs>
        <w:tab w:val="clear" w:pos="-1440"/>
      </w:tabs>
      <w:ind w:left="0" w:right="0" w:firstLine="0"/>
      <w:jc w:val="left"/>
    </w:pPr>
    <w:rPr>
      <w:snapToGrid/>
      <w:sz w:val="24"/>
    </w:rPr>
  </w:style>
  <w:style w:type="paragraph" w:customStyle="1" w:styleId="BulletText1">
    <w:name w:val="Bullet Text 1"/>
    <w:basedOn w:val="Normal"/>
    <w:rsid w:val="00F31703"/>
    <w:pPr>
      <w:ind w:left="187" w:hanging="187"/>
    </w:pPr>
    <w:rPr>
      <w:sz w:val="24"/>
    </w:rPr>
  </w:style>
  <w:style w:type="paragraph" w:customStyle="1" w:styleId="BulletText2">
    <w:name w:val="Bullet Text 2"/>
    <w:basedOn w:val="BulletText1"/>
    <w:rsid w:val="00F31703"/>
    <w:pPr>
      <w:ind w:left="360"/>
    </w:pPr>
  </w:style>
  <w:style w:type="paragraph" w:styleId="BodyTextIndent">
    <w:name w:val="Body Text Indent"/>
    <w:basedOn w:val="Normal"/>
    <w:link w:val="BodyTextIndentChar"/>
    <w:rsid w:val="00F31703"/>
    <w:pPr>
      <w:tabs>
        <w:tab w:val="left" w:pos="-1440"/>
      </w:tabs>
      <w:ind w:left="1440" w:hanging="720"/>
      <w:jc w:val="both"/>
    </w:pPr>
    <w:rPr>
      <w:sz w:val="22"/>
    </w:rPr>
  </w:style>
  <w:style w:type="paragraph" w:styleId="BodyTextIndent2">
    <w:name w:val="Body Text Indent 2"/>
    <w:basedOn w:val="Normal"/>
    <w:rsid w:val="00F31703"/>
    <w:pPr>
      <w:ind w:left="1440" w:hanging="720"/>
    </w:pPr>
    <w:rPr>
      <w:sz w:val="22"/>
    </w:rPr>
  </w:style>
  <w:style w:type="paragraph" w:customStyle="1" w:styleId="MapTitleContinued">
    <w:name w:val="Map Title. Continued"/>
    <w:basedOn w:val="Normal"/>
    <w:rsid w:val="00F31703"/>
    <w:pPr>
      <w:spacing w:after="240"/>
    </w:pPr>
    <w:rPr>
      <w:rFonts w:ascii="Helvetica" w:hAnsi="Helvetica"/>
      <w:b/>
      <w:sz w:val="32"/>
    </w:rPr>
  </w:style>
  <w:style w:type="paragraph" w:customStyle="1" w:styleId="MemoLine">
    <w:name w:val="Memo Line"/>
    <w:basedOn w:val="Normal"/>
    <w:next w:val="Normal"/>
    <w:rsid w:val="00F31703"/>
    <w:pPr>
      <w:pBdr>
        <w:top w:val="single" w:sz="6" w:space="1" w:color="auto"/>
        <w:between w:val="single" w:sz="6" w:space="1" w:color="auto"/>
      </w:pBdr>
      <w:spacing w:before="240"/>
    </w:pPr>
    <w:rPr>
      <w:sz w:val="24"/>
    </w:rPr>
  </w:style>
  <w:style w:type="paragraph" w:customStyle="1" w:styleId="BlockLine">
    <w:name w:val="Block Line"/>
    <w:basedOn w:val="Normal"/>
    <w:next w:val="Normal"/>
    <w:rsid w:val="00F31703"/>
    <w:pPr>
      <w:pBdr>
        <w:top w:val="single" w:sz="6" w:space="1" w:color="auto"/>
        <w:between w:val="single" w:sz="6" w:space="1" w:color="auto"/>
      </w:pBdr>
      <w:spacing w:before="240"/>
      <w:ind w:left="1700"/>
    </w:pPr>
    <w:rPr>
      <w:sz w:val="24"/>
    </w:rPr>
  </w:style>
  <w:style w:type="paragraph" w:customStyle="1" w:styleId="ContinuedOnNextPa">
    <w:name w:val="Continued On Next Pa"/>
    <w:basedOn w:val="Normal"/>
    <w:next w:val="Normal"/>
    <w:rsid w:val="00F31703"/>
    <w:pPr>
      <w:pBdr>
        <w:top w:val="single" w:sz="6" w:space="1" w:color="auto"/>
        <w:between w:val="single" w:sz="6" w:space="1" w:color="auto"/>
      </w:pBdr>
      <w:ind w:left="1700"/>
      <w:jc w:val="right"/>
    </w:pPr>
    <w:rPr>
      <w:i/>
    </w:rPr>
  </w:style>
  <w:style w:type="character" w:styleId="Hyperlink">
    <w:name w:val="Hyperlink"/>
    <w:basedOn w:val="DefaultParagraphFont"/>
    <w:uiPriority w:val="99"/>
    <w:rsid w:val="00F31703"/>
    <w:rPr>
      <w:color w:val="0000FF"/>
      <w:u w:val="single"/>
    </w:rPr>
  </w:style>
  <w:style w:type="character" w:styleId="FollowedHyperlink">
    <w:name w:val="FollowedHyperlink"/>
    <w:basedOn w:val="DefaultParagraphFont"/>
    <w:rsid w:val="00F31703"/>
    <w:rPr>
      <w:color w:val="800080"/>
      <w:u w:val="single"/>
    </w:rPr>
  </w:style>
  <w:style w:type="character" w:customStyle="1" w:styleId="headerslevel11">
    <w:name w:val="headerslevel11"/>
    <w:basedOn w:val="DefaultParagraphFont"/>
    <w:rsid w:val="00F31703"/>
    <w:rPr>
      <w:rFonts w:ascii="Verdana" w:hAnsi="Verdana" w:hint="default"/>
      <w:b/>
      <w:bCs/>
      <w:color w:val="333333"/>
      <w:sz w:val="20"/>
      <w:szCs w:val="20"/>
    </w:rPr>
  </w:style>
  <w:style w:type="table" w:styleId="TableGrid">
    <w:name w:val="Table Grid"/>
    <w:basedOn w:val="TableNormal"/>
    <w:uiPriority w:val="59"/>
    <w:rsid w:val="005229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454B8"/>
    <w:rPr>
      <w:rFonts w:ascii="Tahoma" w:hAnsi="Tahoma" w:cs="Tahoma"/>
      <w:sz w:val="16"/>
      <w:szCs w:val="16"/>
    </w:rPr>
  </w:style>
  <w:style w:type="character" w:customStyle="1" w:styleId="BalloonTextChar">
    <w:name w:val="Balloon Text Char"/>
    <w:basedOn w:val="DefaultParagraphFont"/>
    <w:link w:val="BalloonText"/>
    <w:rsid w:val="001454B8"/>
    <w:rPr>
      <w:rFonts w:ascii="Tahoma" w:hAnsi="Tahoma" w:cs="Tahoma"/>
      <w:sz w:val="16"/>
      <w:szCs w:val="16"/>
    </w:rPr>
  </w:style>
  <w:style w:type="paragraph" w:styleId="ListParagraph">
    <w:name w:val="List Paragraph"/>
    <w:basedOn w:val="Normal"/>
    <w:link w:val="ListParagraphChar"/>
    <w:uiPriority w:val="34"/>
    <w:qFormat/>
    <w:rsid w:val="003002E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3002EA"/>
  </w:style>
  <w:style w:type="numbering" w:customStyle="1" w:styleId="Style1">
    <w:name w:val="Style1"/>
    <w:uiPriority w:val="99"/>
    <w:rsid w:val="005A7124"/>
    <w:pPr>
      <w:numPr>
        <w:numId w:val="1"/>
      </w:numPr>
    </w:pPr>
  </w:style>
  <w:style w:type="paragraph" w:customStyle="1" w:styleId="StyleNoSpacingBody12pt">
    <w:name w:val="Style No Spacing + +Body 12 pt"/>
    <w:basedOn w:val="NoSpacing"/>
    <w:link w:val="StyleNoSpacingBody12ptChar"/>
    <w:rsid w:val="007863C5"/>
    <w:rPr>
      <w:rFonts w:asciiTheme="minorHAnsi" w:hAnsiTheme="minorHAnsi"/>
      <w:sz w:val="24"/>
    </w:rPr>
  </w:style>
  <w:style w:type="character" w:customStyle="1" w:styleId="hometext1">
    <w:name w:val="hometext1"/>
    <w:basedOn w:val="DefaultParagraphFont"/>
    <w:rsid w:val="00B251DF"/>
    <w:rPr>
      <w:rFonts w:ascii="Verdana" w:hAnsi="Verdana" w:hint="default"/>
      <w:sz w:val="24"/>
      <w:szCs w:val="24"/>
    </w:rPr>
  </w:style>
  <w:style w:type="character" w:customStyle="1" w:styleId="content1">
    <w:name w:val="content1"/>
    <w:basedOn w:val="DefaultParagraphFont"/>
    <w:rsid w:val="00B251DF"/>
  </w:style>
  <w:style w:type="paragraph" w:customStyle="1" w:styleId="Default">
    <w:name w:val="Default"/>
    <w:rsid w:val="00F715DC"/>
    <w:pPr>
      <w:autoSpaceDE w:val="0"/>
      <w:autoSpaceDN w:val="0"/>
      <w:adjustRightInd w:val="0"/>
    </w:pPr>
    <w:rPr>
      <w:color w:val="000000"/>
      <w:sz w:val="24"/>
      <w:szCs w:val="24"/>
    </w:rPr>
  </w:style>
  <w:style w:type="paragraph" w:styleId="NormalWeb">
    <w:name w:val="Normal (Web)"/>
    <w:basedOn w:val="Normal"/>
    <w:uiPriority w:val="99"/>
    <w:unhideWhenUsed/>
    <w:rsid w:val="00781BB2"/>
    <w:pPr>
      <w:spacing w:before="135" w:after="90"/>
    </w:pPr>
    <w:rPr>
      <w:sz w:val="24"/>
      <w:szCs w:val="24"/>
    </w:rPr>
  </w:style>
  <w:style w:type="character" w:styleId="CommentReference">
    <w:name w:val="annotation reference"/>
    <w:basedOn w:val="DefaultParagraphFont"/>
    <w:rsid w:val="00EF511E"/>
    <w:rPr>
      <w:sz w:val="16"/>
      <w:szCs w:val="16"/>
    </w:rPr>
  </w:style>
  <w:style w:type="paragraph" w:styleId="CommentText">
    <w:name w:val="annotation text"/>
    <w:basedOn w:val="Normal"/>
    <w:link w:val="CommentTextChar"/>
    <w:rsid w:val="00EF511E"/>
  </w:style>
  <w:style w:type="character" w:customStyle="1" w:styleId="CommentTextChar">
    <w:name w:val="Comment Text Char"/>
    <w:basedOn w:val="DefaultParagraphFont"/>
    <w:link w:val="CommentText"/>
    <w:rsid w:val="00EF511E"/>
  </w:style>
  <w:style w:type="paragraph" w:styleId="CommentSubject">
    <w:name w:val="annotation subject"/>
    <w:basedOn w:val="CommentText"/>
    <w:next w:val="CommentText"/>
    <w:link w:val="CommentSubjectChar"/>
    <w:rsid w:val="00EF511E"/>
    <w:rPr>
      <w:b/>
      <w:bCs/>
    </w:rPr>
  </w:style>
  <w:style w:type="character" w:customStyle="1" w:styleId="CommentSubjectChar">
    <w:name w:val="Comment Subject Char"/>
    <w:basedOn w:val="CommentTextChar"/>
    <w:link w:val="CommentSubject"/>
    <w:rsid w:val="00EF511E"/>
    <w:rPr>
      <w:b/>
      <w:bCs/>
    </w:rPr>
  </w:style>
  <w:style w:type="character" w:styleId="Emphasis">
    <w:name w:val="Emphasis"/>
    <w:basedOn w:val="DefaultParagraphFont"/>
    <w:uiPriority w:val="20"/>
    <w:qFormat/>
    <w:rsid w:val="001233BF"/>
    <w:rPr>
      <w:b w:val="0"/>
      <w:bCs w:val="0"/>
      <w:i/>
      <w:iCs/>
      <w:sz w:val="24"/>
      <w:szCs w:val="24"/>
    </w:rPr>
  </w:style>
  <w:style w:type="paragraph" w:customStyle="1" w:styleId="Heading21">
    <w:name w:val="Heading 21"/>
    <w:basedOn w:val="StyleNoSpacingBody12pt"/>
    <w:link w:val="Heading21Char"/>
    <w:qFormat/>
    <w:rsid w:val="00073519"/>
    <w:pPr>
      <w:ind w:left="1080"/>
      <w:jc w:val="center"/>
    </w:pPr>
    <w:rPr>
      <w:rFonts w:ascii="Times New Roman" w:hAnsi="Times New Roman"/>
      <w:b/>
      <w:sz w:val="32"/>
      <w:szCs w:val="32"/>
    </w:rPr>
  </w:style>
  <w:style w:type="paragraph" w:customStyle="1" w:styleId="Subheading21">
    <w:name w:val="Subheading 21"/>
    <w:basedOn w:val="ListParagraph"/>
    <w:link w:val="Subheading21Char"/>
    <w:qFormat/>
    <w:rsid w:val="00073519"/>
    <w:pPr>
      <w:numPr>
        <w:numId w:val="2"/>
      </w:numPr>
    </w:pPr>
    <w:rPr>
      <w:rFonts w:ascii="Times New Roman" w:hAnsi="Times New Roman" w:cs="Times New Roman"/>
      <w:b/>
      <w:sz w:val="28"/>
      <w:szCs w:val="28"/>
      <w:u w:val="single"/>
    </w:rPr>
  </w:style>
  <w:style w:type="character" w:customStyle="1" w:styleId="NoSpacingChar">
    <w:name w:val="No Spacing Char"/>
    <w:basedOn w:val="DefaultParagraphFont"/>
    <w:link w:val="NoSpacing"/>
    <w:uiPriority w:val="1"/>
    <w:rsid w:val="00073519"/>
  </w:style>
  <w:style w:type="character" w:customStyle="1" w:styleId="StyleNoSpacingBody12ptChar">
    <w:name w:val="Style No Spacing + +Body 12 pt Char"/>
    <w:basedOn w:val="NoSpacingChar"/>
    <w:link w:val="StyleNoSpacingBody12pt"/>
    <w:rsid w:val="00073519"/>
    <w:rPr>
      <w:rFonts w:asciiTheme="minorHAnsi" w:hAnsiTheme="minorHAnsi"/>
      <w:sz w:val="24"/>
    </w:rPr>
  </w:style>
  <w:style w:type="character" w:customStyle="1" w:styleId="Heading21Char">
    <w:name w:val="Heading 21 Char"/>
    <w:basedOn w:val="StyleNoSpacingBody12ptChar"/>
    <w:link w:val="Heading21"/>
    <w:rsid w:val="00073519"/>
    <w:rPr>
      <w:rFonts w:asciiTheme="minorHAnsi" w:hAnsiTheme="minorHAnsi"/>
      <w:b/>
      <w:sz w:val="32"/>
      <w:szCs w:val="32"/>
    </w:rPr>
  </w:style>
  <w:style w:type="character" w:customStyle="1" w:styleId="ListParagraphChar">
    <w:name w:val="List Paragraph Char"/>
    <w:basedOn w:val="DefaultParagraphFont"/>
    <w:link w:val="ListParagraph"/>
    <w:uiPriority w:val="34"/>
    <w:rsid w:val="00073519"/>
    <w:rPr>
      <w:rFonts w:asciiTheme="minorHAnsi" w:eastAsiaTheme="minorHAnsi" w:hAnsiTheme="minorHAnsi" w:cstheme="minorBidi"/>
      <w:sz w:val="22"/>
      <w:szCs w:val="22"/>
    </w:rPr>
  </w:style>
  <w:style w:type="character" w:customStyle="1" w:styleId="Subheading21Char">
    <w:name w:val="Subheading 21 Char"/>
    <w:basedOn w:val="ListParagraphChar"/>
    <w:link w:val="Subheading21"/>
    <w:rsid w:val="00073519"/>
    <w:rPr>
      <w:rFonts w:asciiTheme="minorHAnsi" w:eastAsiaTheme="minorHAnsi" w:hAnsiTheme="minorHAnsi" w:cstheme="minorBidi"/>
      <w:b/>
      <w:sz w:val="28"/>
      <w:szCs w:val="28"/>
      <w:u w:val="single"/>
    </w:rPr>
  </w:style>
  <w:style w:type="paragraph" w:styleId="TOC1">
    <w:name w:val="toc 1"/>
    <w:basedOn w:val="Normal"/>
    <w:next w:val="Normal"/>
    <w:autoRedefine/>
    <w:uiPriority w:val="39"/>
    <w:rsid w:val="00801CE6"/>
    <w:pPr>
      <w:spacing w:after="100"/>
    </w:pPr>
  </w:style>
  <w:style w:type="paragraph" w:styleId="TOC2">
    <w:name w:val="toc 2"/>
    <w:basedOn w:val="Normal"/>
    <w:next w:val="Normal"/>
    <w:autoRedefine/>
    <w:uiPriority w:val="39"/>
    <w:rsid w:val="00801CE6"/>
    <w:pPr>
      <w:spacing w:after="100"/>
      <w:ind w:left="200"/>
    </w:pPr>
  </w:style>
  <w:style w:type="character" w:customStyle="1" w:styleId="FooterChar">
    <w:name w:val="Footer Char"/>
    <w:basedOn w:val="DefaultParagraphFont"/>
    <w:link w:val="Footer"/>
    <w:uiPriority w:val="99"/>
    <w:rsid w:val="009674EC"/>
  </w:style>
  <w:style w:type="paragraph" w:styleId="Revision">
    <w:name w:val="Revision"/>
    <w:hidden/>
    <w:uiPriority w:val="99"/>
    <w:semiHidden/>
    <w:rsid w:val="00C534AE"/>
  </w:style>
  <w:style w:type="paragraph" w:styleId="Subtitle">
    <w:name w:val="Subtitle"/>
    <w:basedOn w:val="Normal"/>
    <w:next w:val="Normal"/>
    <w:link w:val="SubtitleChar"/>
    <w:qFormat/>
    <w:rsid w:val="001142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BodyTextChar">
    <w:name w:val="Body Text Char"/>
    <w:basedOn w:val="DefaultParagraphFont"/>
    <w:link w:val="BodyText"/>
    <w:rsid w:val="00BA584C"/>
    <w:rPr>
      <w:sz w:val="56"/>
    </w:rPr>
  </w:style>
  <w:style w:type="character" w:customStyle="1" w:styleId="BodyTextIndentChar">
    <w:name w:val="Body Text Indent Char"/>
    <w:basedOn w:val="DefaultParagraphFont"/>
    <w:link w:val="BodyTextIndent"/>
    <w:rsid w:val="00BA584C"/>
    <w:rPr>
      <w:sz w:val="22"/>
    </w:rPr>
  </w:style>
  <w:style w:type="character" w:customStyle="1" w:styleId="SubtitleChar">
    <w:name w:val="Subtitle Char"/>
    <w:basedOn w:val="DefaultParagraphFont"/>
    <w:link w:val="Subtitle"/>
    <w:rsid w:val="0011421E"/>
    <w:rPr>
      <w:rFonts w:asciiTheme="minorHAnsi" w:eastAsiaTheme="minorEastAsia" w:hAnsiTheme="minorHAnsi" w:cstheme="minorBidi"/>
      <w:color w:val="5A5A5A" w:themeColor="text1" w:themeTint="A5"/>
      <w:spacing w:val="15"/>
      <w:sz w:val="22"/>
      <w:szCs w:val="22"/>
    </w:rPr>
  </w:style>
  <w:style w:type="paragraph" w:styleId="TOC3">
    <w:name w:val="toc 3"/>
    <w:basedOn w:val="Normal"/>
    <w:next w:val="Normal"/>
    <w:autoRedefine/>
    <w:uiPriority w:val="39"/>
    <w:unhideWhenUsed/>
    <w:rsid w:val="00955F4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6053">
      <w:bodyDiv w:val="1"/>
      <w:marLeft w:val="0"/>
      <w:marRight w:val="0"/>
      <w:marTop w:val="0"/>
      <w:marBottom w:val="0"/>
      <w:divBdr>
        <w:top w:val="none" w:sz="0" w:space="0" w:color="auto"/>
        <w:left w:val="none" w:sz="0" w:space="0" w:color="auto"/>
        <w:bottom w:val="none" w:sz="0" w:space="0" w:color="auto"/>
        <w:right w:val="none" w:sz="0" w:space="0" w:color="auto"/>
      </w:divBdr>
    </w:div>
    <w:div w:id="702947676">
      <w:bodyDiv w:val="1"/>
      <w:marLeft w:val="0"/>
      <w:marRight w:val="0"/>
      <w:marTop w:val="0"/>
      <w:marBottom w:val="0"/>
      <w:divBdr>
        <w:top w:val="none" w:sz="0" w:space="0" w:color="auto"/>
        <w:left w:val="none" w:sz="0" w:space="0" w:color="auto"/>
        <w:bottom w:val="none" w:sz="0" w:space="0" w:color="auto"/>
        <w:right w:val="none" w:sz="0" w:space="0" w:color="auto"/>
      </w:divBdr>
      <w:divsChild>
        <w:div w:id="1802189929">
          <w:marLeft w:val="0"/>
          <w:marRight w:val="0"/>
          <w:marTop w:val="0"/>
          <w:marBottom w:val="0"/>
          <w:divBdr>
            <w:top w:val="none" w:sz="0" w:space="0" w:color="auto"/>
            <w:left w:val="none" w:sz="0" w:space="0" w:color="auto"/>
            <w:bottom w:val="none" w:sz="0" w:space="0" w:color="auto"/>
            <w:right w:val="none" w:sz="0" w:space="0" w:color="auto"/>
          </w:divBdr>
          <w:divsChild>
            <w:div w:id="1536653006">
              <w:marLeft w:val="0"/>
              <w:marRight w:val="0"/>
              <w:marTop w:val="0"/>
              <w:marBottom w:val="0"/>
              <w:divBdr>
                <w:top w:val="none" w:sz="0" w:space="0" w:color="auto"/>
                <w:left w:val="none" w:sz="0" w:space="0" w:color="auto"/>
                <w:bottom w:val="none" w:sz="0" w:space="0" w:color="auto"/>
                <w:right w:val="none" w:sz="0" w:space="0" w:color="auto"/>
              </w:divBdr>
              <w:divsChild>
                <w:div w:id="667445978">
                  <w:marLeft w:val="0"/>
                  <w:marRight w:val="0"/>
                  <w:marTop w:val="0"/>
                  <w:marBottom w:val="0"/>
                  <w:divBdr>
                    <w:top w:val="none" w:sz="0" w:space="0" w:color="auto"/>
                    <w:left w:val="none" w:sz="0" w:space="0" w:color="auto"/>
                    <w:bottom w:val="none" w:sz="0" w:space="0" w:color="auto"/>
                    <w:right w:val="none" w:sz="0" w:space="0" w:color="auto"/>
                  </w:divBdr>
                  <w:divsChild>
                    <w:div w:id="1976982128">
                      <w:marLeft w:val="0"/>
                      <w:marRight w:val="0"/>
                      <w:marTop w:val="0"/>
                      <w:marBottom w:val="0"/>
                      <w:divBdr>
                        <w:top w:val="none" w:sz="0" w:space="0" w:color="auto"/>
                        <w:left w:val="none" w:sz="0" w:space="0" w:color="auto"/>
                        <w:bottom w:val="none" w:sz="0" w:space="0" w:color="auto"/>
                        <w:right w:val="none" w:sz="0" w:space="0" w:color="auto"/>
                      </w:divBdr>
                      <w:divsChild>
                        <w:div w:id="1239513283">
                          <w:marLeft w:val="2501"/>
                          <w:marRight w:val="0"/>
                          <w:marTop w:val="0"/>
                          <w:marBottom w:val="0"/>
                          <w:divBdr>
                            <w:top w:val="none" w:sz="0" w:space="0" w:color="auto"/>
                            <w:left w:val="none" w:sz="0" w:space="0" w:color="auto"/>
                            <w:bottom w:val="none" w:sz="0" w:space="0" w:color="auto"/>
                            <w:right w:val="none" w:sz="0" w:space="0" w:color="auto"/>
                          </w:divBdr>
                          <w:divsChild>
                            <w:div w:id="735904697">
                              <w:marLeft w:val="0"/>
                              <w:marRight w:val="3960"/>
                              <w:marTop w:val="0"/>
                              <w:marBottom w:val="0"/>
                              <w:divBdr>
                                <w:top w:val="none" w:sz="0" w:space="0" w:color="auto"/>
                                <w:left w:val="none" w:sz="0" w:space="0" w:color="auto"/>
                                <w:bottom w:val="none" w:sz="0" w:space="0" w:color="auto"/>
                                <w:right w:val="none" w:sz="0" w:space="0" w:color="auto"/>
                              </w:divBdr>
                              <w:divsChild>
                                <w:div w:id="1159544487">
                                  <w:marLeft w:val="0"/>
                                  <w:marRight w:val="0"/>
                                  <w:marTop w:val="0"/>
                                  <w:marBottom w:val="0"/>
                                  <w:divBdr>
                                    <w:top w:val="none" w:sz="0" w:space="0" w:color="auto"/>
                                    <w:left w:val="none" w:sz="0" w:space="0" w:color="auto"/>
                                    <w:bottom w:val="none" w:sz="0" w:space="0" w:color="auto"/>
                                    <w:right w:val="none" w:sz="0" w:space="0" w:color="auto"/>
                                  </w:divBdr>
                                  <w:divsChild>
                                    <w:div w:id="378866921">
                                      <w:marLeft w:val="0"/>
                                      <w:marRight w:val="0"/>
                                      <w:marTop w:val="24"/>
                                      <w:marBottom w:val="240"/>
                                      <w:divBdr>
                                        <w:top w:val="none" w:sz="0" w:space="0" w:color="auto"/>
                                        <w:left w:val="none" w:sz="0" w:space="0" w:color="auto"/>
                                        <w:bottom w:val="none" w:sz="0" w:space="0" w:color="auto"/>
                                        <w:right w:val="none" w:sz="0" w:space="0" w:color="auto"/>
                                      </w:divBdr>
                                      <w:divsChild>
                                        <w:div w:id="733162289">
                                          <w:marLeft w:val="0"/>
                                          <w:marRight w:val="0"/>
                                          <w:marTop w:val="0"/>
                                          <w:marBottom w:val="0"/>
                                          <w:divBdr>
                                            <w:top w:val="single" w:sz="6" w:space="8" w:color="C0C0C0"/>
                                            <w:left w:val="dotted" w:sz="6" w:space="15" w:color="C0C0C0"/>
                                            <w:bottom w:val="single" w:sz="6" w:space="15" w:color="C0C0C0"/>
                                            <w:right w:val="dotted" w:sz="6" w:space="15" w:color="C0C0C0"/>
                                          </w:divBdr>
                                          <w:divsChild>
                                            <w:div w:id="2017533491">
                                              <w:marLeft w:val="0"/>
                                              <w:marRight w:val="0"/>
                                              <w:marTop w:val="0"/>
                                              <w:marBottom w:val="0"/>
                                              <w:divBdr>
                                                <w:top w:val="none" w:sz="0" w:space="0" w:color="auto"/>
                                                <w:left w:val="none" w:sz="0" w:space="0" w:color="auto"/>
                                                <w:bottom w:val="none" w:sz="0" w:space="0" w:color="auto"/>
                                                <w:right w:val="none" w:sz="0" w:space="0" w:color="auto"/>
                                              </w:divBdr>
                                              <w:divsChild>
                                                <w:div w:id="661474683">
                                                  <w:marLeft w:val="0"/>
                                                  <w:marRight w:val="0"/>
                                                  <w:marTop w:val="0"/>
                                                  <w:marBottom w:val="0"/>
                                                  <w:divBdr>
                                                    <w:top w:val="single" w:sz="6" w:space="0" w:color="999999"/>
                                                    <w:left w:val="single" w:sz="6" w:space="0" w:color="CCCCCC"/>
                                                    <w:bottom w:val="single" w:sz="6" w:space="0" w:color="CCCCCC"/>
                                                    <w:right w:val="single" w:sz="6" w:space="0" w:color="999999"/>
                                                  </w:divBdr>
                                                  <w:divsChild>
                                                    <w:div w:id="3090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991300">
      <w:bodyDiv w:val="1"/>
      <w:marLeft w:val="0"/>
      <w:marRight w:val="0"/>
      <w:marTop w:val="0"/>
      <w:marBottom w:val="0"/>
      <w:divBdr>
        <w:top w:val="none" w:sz="0" w:space="0" w:color="auto"/>
        <w:left w:val="none" w:sz="0" w:space="0" w:color="auto"/>
        <w:bottom w:val="none" w:sz="0" w:space="0" w:color="auto"/>
        <w:right w:val="none" w:sz="0" w:space="0" w:color="auto"/>
      </w:divBdr>
    </w:div>
    <w:div w:id="1055160042">
      <w:bodyDiv w:val="1"/>
      <w:marLeft w:val="0"/>
      <w:marRight w:val="0"/>
      <w:marTop w:val="0"/>
      <w:marBottom w:val="0"/>
      <w:divBdr>
        <w:top w:val="none" w:sz="0" w:space="0" w:color="auto"/>
        <w:left w:val="none" w:sz="0" w:space="0" w:color="auto"/>
        <w:bottom w:val="none" w:sz="0" w:space="0" w:color="auto"/>
        <w:right w:val="none" w:sz="0" w:space="0" w:color="auto"/>
      </w:divBdr>
    </w:div>
    <w:div w:id="1120301331">
      <w:bodyDiv w:val="1"/>
      <w:marLeft w:val="0"/>
      <w:marRight w:val="0"/>
      <w:marTop w:val="0"/>
      <w:marBottom w:val="0"/>
      <w:divBdr>
        <w:top w:val="none" w:sz="0" w:space="0" w:color="auto"/>
        <w:left w:val="none" w:sz="0" w:space="0" w:color="auto"/>
        <w:bottom w:val="none" w:sz="0" w:space="0" w:color="auto"/>
        <w:right w:val="none" w:sz="0" w:space="0" w:color="auto"/>
      </w:divBdr>
    </w:div>
    <w:div w:id="1451165134">
      <w:bodyDiv w:val="1"/>
      <w:marLeft w:val="0"/>
      <w:marRight w:val="0"/>
      <w:marTop w:val="0"/>
      <w:marBottom w:val="0"/>
      <w:divBdr>
        <w:top w:val="none" w:sz="0" w:space="0" w:color="auto"/>
        <w:left w:val="none" w:sz="0" w:space="0" w:color="auto"/>
        <w:bottom w:val="none" w:sz="0" w:space="0" w:color="auto"/>
        <w:right w:val="none" w:sz="0" w:space="0" w:color="auto"/>
      </w:divBdr>
    </w:div>
    <w:div w:id="1460494662">
      <w:bodyDiv w:val="1"/>
      <w:marLeft w:val="0"/>
      <w:marRight w:val="0"/>
      <w:marTop w:val="0"/>
      <w:marBottom w:val="0"/>
      <w:divBdr>
        <w:top w:val="none" w:sz="0" w:space="0" w:color="auto"/>
        <w:left w:val="none" w:sz="0" w:space="0" w:color="auto"/>
        <w:bottom w:val="none" w:sz="0" w:space="0" w:color="auto"/>
        <w:right w:val="none" w:sz="0" w:space="0" w:color="auto"/>
      </w:divBdr>
    </w:div>
    <w:div w:id="1803034764">
      <w:bodyDiv w:val="1"/>
      <w:marLeft w:val="0"/>
      <w:marRight w:val="0"/>
      <w:marTop w:val="0"/>
      <w:marBottom w:val="0"/>
      <w:divBdr>
        <w:top w:val="none" w:sz="0" w:space="0" w:color="auto"/>
        <w:left w:val="none" w:sz="0" w:space="0" w:color="auto"/>
        <w:bottom w:val="none" w:sz="0" w:space="0" w:color="auto"/>
        <w:right w:val="none" w:sz="0" w:space="0" w:color="auto"/>
      </w:divBdr>
    </w:div>
    <w:div w:id="19424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ael.courtney@doe.virginia.gov" TargetMode="External"/><Relationship Id="rId18" Type="http://schemas.openxmlformats.org/officeDocument/2006/relationships/hyperlink" Target="http://www.whitehouse.gov/omb/circulars" TargetMode="External"/><Relationship Id="rId26" Type="http://schemas.openxmlformats.org/officeDocument/2006/relationships/hyperlink" Target="mailto:janet.farber@doe.virginia.gov" TargetMode="External"/><Relationship Id="rId39" Type="http://schemas.openxmlformats.org/officeDocument/2006/relationships/hyperlink" Target="http://www.sedl.org/afterschool/" TargetMode="External"/><Relationship Id="rId3" Type="http://schemas.openxmlformats.org/officeDocument/2006/relationships/styles" Target="styles.xml"/><Relationship Id="rId21" Type="http://schemas.openxmlformats.org/officeDocument/2006/relationships/hyperlink" Target="https://www.whitehouse.gov/sites/default/files/omb/assets/omb/circulars/a133_compliance/06/compliance_supplement_march2006.pdf" TargetMode="External"/><Relationship Id="rId34" Type="http://schemas.openxmlformats.org/officeDocument/2006/relationships/hyperlink" Target="http://www.ed.gov/policy/elsec/leg/esea02/pg55.htm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awn.dill@doe.virginia.gov" TargetMode="External"/><Relationship Id="rId17" Type="http://schemas.openxmlformats.org/officeDocument/2006/relationships/hyperlink" Target="http://www.whitehouse.gov/omb/circulars" TargetMode="External"/><Relationship Id="rId25" Type="http://schemas.openxmlformats.org/officeDocument/2006/relationships/hyperlink" Target="mailto:janet.farber@doe.virginia.gov" TargetMode="External"/><Relationship Id="rId33" Type="http://schemas.openxmlformats.org/officeDocument/2006/relationships/hyperlink" Target="http://www.ed.gov/programs/21stcclc/guidance2003.doc" TargetMode="External"/><Relationship Id="rId38" Type="http://schemas.openxmlformats.org/officeDocument/2006/relationships/hyperlink" Target="http://www.niost.org/" TargetMode="External"/><Relationship Id="rId2" Type="http://schemas.openxmlformats.org/officeDocument/2006/relationships/numbering" Target="numbering.xml"/><Relationship Id="rId16" Type="http://schemas.openxmlformats.org/officeDocument/2006/relationships/hyperlink" Target="http://www2.ed.gov/policy/fund/reg/edgarReg/edgar.html" TargetMode="External"/><Relationship Id="rId20" Type="http://schemas.openxmlformats.org/officeDocument/2006/relationships/hyperlink" Target="https://www.whitehouse.gov/sites/default/files/omb/assets/about_omb/104-156.pdf" TargetMode="External"/><Relationship Id="rId29" Type="http://schemas.openxmlformats.org/officeDocument/2006/relationships/hyperlink" Target="mailto:janet.farber@doe.virginia.go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sha.granderson@doe.virginia.gov" TargetMode="External"/><Relationship Id="rId24" Type="http://schemas.openxmlformats.org/officeDocument/2006/relationships/hyperlink" Target="http://www.doe.virginia.gov/school_finance/budget/grants_acct_reporting/omega/index.shtml" TargetMode="External"/><Relationship Id="rId32" Type="http://schemas.openxmlformats.org/officeDocument/2006/relationships/hyperlink" Target="http://www.ed.gov/programs/21stcclc/index.html" TargetMode="External"/><Relationship Id="rId37" Type="http://schemas.openxmlformats.org/officeDocument/2006/relationships/hyperlink" Target="http://www.ccsso.org/" TargetMode="External"/><Relationship Id="rId40" Type="http://schemas.openxmlformats.org/officeDocument/2006/relationships/hyperlink" Target="http://www.mott.org/ourissues/Afterschool.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net.farber@doe.virginig.gov" TargetMode="External"/><Relationship Id="rId23" Type="http://schemas.openxmlformats.org/officeDocument/2006/relationships/hyperlink" Target="https://p1pe.doe.virginia.gov/ssws/login.page.do" TargetMode="External"/><Relationship Id="rId28" Type="http://schemas.openxmlformats.org/officeDocument/2006/relationships/hyperlink" Target="http://www.doe.virginia.gov/federal_programs/esea/title4/part_b/index.shtml" TargetMode="External"/><Relationship Id="rId36" Type="http://schemas.openxmlformats.org/officeDocument/2006/relationships/hyperlink" Target="http://www.hfrp.org/" TargetMode="External"/><Relationship Id="rId10" Type="http://schemas.openxmlformats.org/officeDocument/2006/relationships/image" Target="media/image2.jpeg"/><Relationship Id="rId19" Type="http://schemas.openxmlformats.org/officeDocument/2006/relationships/hyperlink" Target="http://www.whitehouse.gov/omb/circulars" TargetMode="External"/><Relationship Id="rId31" Type="http://schemas.openxmlformats.org/officeDocument/2006/relationships/hyperlink" Target="http://www.doe.virginia.gov/federal_programs/esea/title4/part_b/index.s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iane.jay@doe.virginia.gov" TargetMode="External"/><Relationship Id="rId22" Type="http://schemas.openxmlformats.org/officeDocument/2006/relationships/hyperlink" Target="mailto:janet.farber@doe.virginia.gov" TargetMode="External"/><Relationship Id="rId27" Type="http://schemas.openxmlformats.org/officeDocument/2006/relationships/hyperlink" Target="http://www.doe.virginia.gov/school_finance/travel/index.shtml" TargetMode="External"/><Relationship Id="rId30" Type="http://schemas.openxmlformats.org/officeDocument/2006/relationships/hyperlink" Target="mailto:Michael.Courtney@doe" TargetMode="External"/><Relationship Id="rId35" Type="http://schemas.openxmlformats.org/officeDocument/2006/relationships/hyperlink" Target="http://v-post.org/" TargetMode="External"/><Relationship Id="rId43" Type="http://schemas.openxmlformats.org/officeDocument/2006/relationships/hyperlink" Target="http://www.afterschool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6F8E6-9CBA-42DC-A78A-3E44E2C8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7074</Words>
  <Characters>44744</Characters>
  <Application>Microsoft Office Word</Application>
  <DocSecurity>0</DocSecurity>
  <Lines>372</Lines>
  <Paragraphs>103</Paragraphs>
  <ScaleCrop>false</ScaleCrop>
  <HeadingPairs>
    <vt:vector size="2" baseType="variant">
      <vt:variant>
        <vt:lpstr>Title</vt:lpstr>
      </vt:variant>
      <vt:variant>
        <vt:i4>1</vt:i4>
      </vt:variant>
    </vt:vector>
  </HeadingPairs>
  <TitlesOfParts>
    <vt:vector size="1" baseType="lpstr">
      <vt:lpstr>CONDITIONS FOR REIMBURSEMENT</vt:lpstr>
    </vt:vector>
  </TitlesOfParts>
  <Company>Commonwealth of Virginia</Company>
  <LinksUpToDate>false</LinksUpToDate>
  <CharactersWithSpaces>51715</CharactersWithSpaces>
  <SharedDoc>false</SharedDoc>
  <HLinks>
    <vt:vector size="36" baseType="variant">
      <vt:variant>
        <vt:i4>3735597</vt:i4>
      </vt:variant>
      <vt:variant>
        <vt:i4>15</vt:i4>
      </vt:variant>
      <vt:variant>
        <vt:i4>0</vt:i4>
      </vt:variant>
      <vt:variant>
        <vt:i4>5</vt:i4>
      </vt:variant>
      <vt:variant>
        <vt:lpwstr>http://www.doa.virginia.gov/Admin_Services/CAPP/CAPP_Topics/20335.pdf</vt:lpwstr>
      </vt:variant>
      <vt:variant>
        <vt:lpwstr/>
      </vt:variant>
      <vt:variant>
        <vt:i4>131122</vt:i4>
      </vt:variant>
      <vt:variant>
        <vt:i4>12</vt:i4>
      </vt:variant>
      <vt:variant>
        <vt:i4>0</vt:i4>
      </vt:variant>
      <vt:variant>
        <vt:i4>5</vt:i4>
      </vt:variant>
      <vt:variant>
        <vt:lpwstr>http://www.whitehouse.gov/omb/circulars/a133_compliance/06/06toc.html</vt:lpwstr>
      </vt:variant>
      <vt:variant>
        <vt:lpwstr/>
      </vt:variant>
      <vt:variant>
        <vt:i4>7405644</vt:i4>
      </vt:variant>
      <vt:variant>
        <vt:i4>9</vt:i4>
      </vt:variant>
      <vt:variant>
        <vt:i4>0</vt:i4>
      </vt:variant>
      <vt:variant>
        <vt:i4>5</vt:i4>
      </vt:variant>
      <vt:variant>
        <vt:lpwstr>http://frwebgate.access.gpo.gov/cgi-bin/getdoc.cgi?dbname=104_cong_public_laws&amp;docid=f:publ156.104.pdf</vt:lpwstr>
      </vt:variant>
      <vt:variant>
        <vt:lpwstr/>
      </vt:variant>
      <vt:variant>
        <vt:i4>7209000</vt:i4>
      </vt:variant>
      <vt:variant>
        <vt:i4>6</vt:i4>
      </vt:variant>
      <vt:variant>
        <vt:i4>0</vt:i4>
      </vt:variant>
      <vt:variant>
        <vt:i4>5</vt:i4>
      </vt:variant>
      <vt:variant>
        <vt:lpwstr>http://www2.learningpt.org/ppics/index.asp</vt:lpwstr>
      </vt:variant>
      <vt:variant>
        <vt:lpwstr/>
      </vt:variant>
      <vt:variant>
        <vt:i4>4456467</vt:i4>
      </vt:variant>
      <vt:variant>
        <vt:i4>3</vt:i4>
      </vt:variant>
      <vt:variant>
        <vt:i4>0</vt:i4>
      </vt:variant>
      <vt:variant>
        <vt:i4>5</vt:i4>
      </vt:variant>
      <vt:variant>
        <vt:lpwstr>http://www.doe.virginia.gov/VDOE/Instruction/comp.html</vt:lpwstr>
      </vt:variant>
      <vt:variant>
        <vt:lpwstr>title4</vt:lpwstr>
      </vt:variant>
      <vt:variant>
        <vt:i4>2752573</vt:i4>
      </vt:variant>
      <vt:variant>
        <vt:i4>0</vt:i4>
      </vt:variant>
      <vt:variant>
        <vt:i4>0</vt:i4>
      </vt:variant>
      <vt:variant>
        <vt:i4>5</vt:i4>
      </vt:variant>
      <vt:variant>
        <vt:lpwstr>http://www.doe.virginia.gov/VDOE/omega/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REIMBURSEMENT</dc:title>
  <dc:creator>Virginia Department of Education</dc:creator>
  <cp:lastModifiedBy>Courtney, Michael (DOE)</cp:lastModifiedBy>
  <cp:revision>8</cp:revision>
  <cp:lastPrinted>2018-08-14T17:52:00Z</cp:lastPrinted>
  <dcterms:created xsi:type="dcterms:W3CDTF">2018-08-17T13:39:00Z</dcterms:created>
  <dcterms:modified xsi:type="dcterms:W3CDTF">2018-08-21T17:03:00Z</dcterms:modified>
</cp:coreProperties>
</file>